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78"/>
        <w:gridCol w:w="3112"/>
        <w:gridCol w:w="3076"/>
        <w:gridCol w:w="501"/>
        <w:gridCol w:w="220"/>
      </w:tblGrid>
      <w:tr w:rsidR="00000000" w14:paraId="0547A907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915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DB0" w14:textId="77777777" w:rsidR="00000000" w:rsidRDefault="00890ADA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  <w:t>Costa Rica ya ha recibido 288 mil dosis pediátricas contra el COVID-19</w:t>
            </w:r>
          </w:p>
          <w:p w14:paraId="7DFFC894" w14:textId="77777777" w:rsidR="00000000" w:rsidRDefault="00890A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041CD" wp14:editId="797920C6">
                  <wp:extent cx="6177915" cy="3474720"/>
                  <wp:effectExtent l="0" t="0" r="0" b="0"/>
                  <wp:docPr id="1" name="Imagen 6" descr="Imagen que contiene camino, avión, pequeño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magen que contiene camino, avión, pequeño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915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EC854" w14:textId="77777777" w:rsidR="00000000" w:rsidRDefault="00890AD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A183461" w14:textId="77777777" w:rsidR="00000000" w:rsidRDefault="00890ADA">
            <w:pPr>
              <w:pStyle w:val="Prrafodelista"/>
              <w:rPr>
                <w:rFonts w:ascii="Arial" w:hAnsi="Arial" w:cs="Arial"/>
                <w:i/>
              </w:rPr>
            </w:pPr>
          </w:p>
          <w:p w14:paraId="7D9E3C5C" w14:textId="77777777" w:rsidR="00000000" w:rsidRDefault="00890AD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Esta noche ingresaron 69.060 vacunas del contrato de compra con la empresa Pfizer/BioNTech.</w:t>
            </w:r>
          </w:p>
          <w:p w14:paraId="3A7E8E6F" w14:textId="77777777" w:rsidR="00000000" w:rsidRDefault="00890ADA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42AF94A" w14:textId="77777777" w:rsidR="00000000" w:rsidRDefault="00890AD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lote prioriza el biológico pediátrico con 48.000 dosis.</w:t>
            </w:r>
          </w:p>
          <w:p w14:paraId="1FAA51DE" w14:textId="77777777" w:rsidR="00000000" w:rsidRDefault="00890ADA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4137E26" w14:textId="77777777" w:rsidR="00000000" w:rsidRDefault="00890AD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 lo que va del mes han ingresado más 1,6 millones de vacunas.</w:t>
            </w:r>
          </w:p>
          <w:p w14:paraId="5ADB631A" w14:textId="77777777" w:rsidR="00000000" w:rsidRDefault="00890ADA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D75BA7B" w14:textId="77777777" w:rsidR="00000000" w:rsidRDefault="00890AD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partir de este lunes la CCSS inició un segundo vacunatón para la aplicación masiva de primeras, segundas y terceras. </w:t>
            </w:r>
          </w:p>
          <w:p w14:paraId="187FD8F4" w14:textId="77777777" w:rsidR="00000000" w:rsidRDefault="00890ADA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BB2BB10" w14:textId="77777777" w:rsidR="00000000" w:rsidRDefault="00890AD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2BF5E62" w14:textId="77777777" w:rsidR="00000000" w:rsidRDefault="00890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¡Siguen </w:t>
            </w:r>
            <w:r>
              <w:rPr>
                <w:rFonts w:ascii="Arial" w:hAnsi="Arial" w:cs="Arial"/>
                <w:sz w:val="24"/>
                <w:szCs w:val="24"/>
              </w:rPr>
              <w:t>llegando vacunas! La noche de este lunes ingresaron al país 69.060 dosis contra el SARS-CoV-2 del contrato de compra con la farmacéutica Pfizer/BioNTech, de las cuales 48.000 vacunas son pediátricas y 21.060 son para mayores de 12 años.</w:t>
            </w:r>
          </w:p>
          <w:p w14:paraId="52949BF5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lote número 75 p</w:t>
            </w:r>
            <w:r>
              <w:rPr>
                <w:rFonts w:ascii="Arial" w:hAnsi="Arial" w:cs="Arial"/>
                <w:sz w:val="24"/>
                <w:szCs w:val="24"/>
              </w:rPr>
              <w:t>rioriza las dosis infantiles de cara al inicio del curso lectivo esta semana, y así acelerar la vacunación de los niños y niñas de 5 a 11 años. A la fecha han ingresado 288 mil dosis pediátricas, fruto del contrato que el país firmó con la empresa.</w:t>
            </w:r>
          </w:p>
          <w:p w14:paraId="2A2FF559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42E07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</w:t>
            </w:r>
            <w:r>
              <w:rPr>
                <w:rFonts w:ascii="Arial" w:hAnsi="Arial" w:cs="Arial"/>
                <w:sz w:val="24"/>
                <w:szCs w:val="24"/>
              </w:rPr>
              <w:t>indicó el ministro de Comunicación, Agustín Castro, prácticamente el 70% de las vacunas de este arribo corresponden a dosis pediátricas, además de resaltar el ritmo de ingreso de vacunas que reporta este mes. “De los 75 envíos recibidos por el país 7 se ha</w:t>
            </w:r>
            <w:r>
              <w:rPr>
                <w:rFonts w:ascii="Arial" w:hAnsi="Arial" w:cs="Arial"/>
                <w:sz w:val="24"/>
                <w:szCs w:val="24"/>
              </w:rPr>
              <w:t>n dado en estos primeros 14 días de febrero, es decir, en febrero se registra un ritmo de un arribo de vacunas cada dos días”, afirmó.</w:t>
            </w:r>
          </w:p>
          <w:p w14:paraId="28C67C17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“Nuestro llamado a las madres y padres de familia para que aprovechen la oportunidad de proteger a las niñas y niños, tam</w:t>
            </w:r>
            <w:r>
              <w:rPr>
                <w:rFonts w:ascii="Arial" w:hAnsi="Arial" w:cs="Arial"/>
                <w:sz w:val="24"/>
                <w:szCs w:val="24"/>
              </w:rPr>
              <w:t>bién para que los adultos y las personas mayores de 12 años aprovechen, ya que hay suficiente vacunas para todos y un vacunatón con horarios ampliados. Esta es la oportunidad de proteger la salud, la vida propia y de los seres queridos”, finalizó el minist</w:t>
            </w:r>
            <w:r>
              <w:rPr>
                <w:rFonts w:ascii="Arial" w:hAnsi="Arial" w:cs="Arial"/>
                <w:sz w:val="24"/>
                <w:szCs w:val="24"/>
              </w:rPr>
              <w:t>ro Castro.</w:t>
            </w:r>
          </w:p>
          <w:p w14:paraId="61934503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Provenientes de contratos, a hoy se han recibido 6.418.865 dosis de Pfizer/BioNTech, 1.000.000 de la empresa AstraZeneca, y 259.350 del mecanismo multilateral COVAX. Es decir, en contratos de compra han ingresado 7.678.215 dosis.</w:t>
            </w:r>
          </w:p>
          <w:p w14:paraId="69CB68F1" w14:textId="77777777" w:rsidR="00000000" w:rsidRDefault="00890A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EB3AD3" wp14:editId="793C83E5">
                  <wp:extent cx="6257925" cy="3514725"/>
                  <wp:effectExtent l="0" t="0" r="9525" b="9525"/>
                  <wp:docPr id="2" name="Imagen 7" descr="Imagen que contiene coche, camión, hombre, camione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coche, camión, hombre, camionet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5D21F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esto se le </w:t>
            </w:r>
            <w:r>
              <w:rPr>
                <w:rFonts w:ascii="Arial" w:hAnsi="Arial" w:cs="Arial"/>
                <w:sz w:val="24"/>
                <w:szCs w:val="24"/>
              </w:rPr>
              <w:t>suman las 2.531.790 dosis donadas por los gobiernos de los Estados Unidos (1.503.900), España (570.360), Canadá (319.200), República Dominicana (56.800) y Austria (50.000). Además de las donaciones hechas por las empresas AstraZeneca (31.400) y Pfizer/BioN</w:t>
            </w:r>
            <w:r>
              <w:rPr>
                <w:rFonts w:ascii="Arial" w:hAnsi="Arial" w:cs="Arial"/>
                <w:sz w:val="24"/>
                <w:szCs w:val="24"/>
              </w:rPr>
              <w:t>Tech (130).</w:t>
            </w:r>
          </w:p>
          <w:p w14:paraId="17DAD0AC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Así, el país ha recibido un acumulado de 10.210.005 dosis hasta hoy.</w:t>
            </w:r>
          </w:p>
          <w:p w14:paraId="40840F0E" w14:textId="77777777" w:rsidR="00000000" w:rsidRDefault="00890A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el 2022 se han recibido 1.918.260 dosis, de las cuales 288.000 son pediátricas y 1.630.260 son para mayores de 12 años. Actualmente el mes de febrero suma 1.639.680 do</w:t>
            </w:r>
            <w:r>
              <w:rPr>
                <w:rFonts w:ascii="Arial" w:hAnsi="Arial" w:cs="Arial"/>
                <w:sz w:val="24"/>
                <w:szCs w:val="24"/>
              </w:rPr>
              <w:t>sis, cifra que se espera incremente con el arribo de más dosis por contrato de compra y el segundo tracto de la donación anunciada por el gobierno de España. Ver cuadro detalle.</w:t>
            </w:r>
          </w:p>
          <w:p w14:paraId="25426B3F" w14:textId="77777777" w:rsidR="00000000" w:rsidRDefault="0089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191D97" w14:textId="77777777" w:rsidR="00000000" w:rsidRDefault="00890ADA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9CE0D4" wp14:editId="1A69E994">
                  <wp:extent cx="4182110" cy="1685925"/>
                  <wp:effectExtent l="0" t="0" r="8890" b="9525"/>
                  <wp:docPr id="3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0EB31" w14:textId="77777777" w:rsidR="00000000" w:rsidRDefault="00890ADA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FA0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14AA730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43D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F76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74A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F46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820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BAA" w14:textId="77777777" w:rsidR="00000000" w:rsidRDefault="00890A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6A0ADD14" w14:textId="77777777" w:rsidR="00000000" w:rsidRDefault="00890ADA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50D0"/>
    <w:multiLevelType w:val="hybridMultilevel"/>
    <w:tmpl w:val="EB501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938808">
    <w:abstractNumId w:val="0"/>
  </w:num>
  <w:num w:numId="2" w16cid:durableId="4071955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DA"/>
    <w:rsid w:val="008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A7CDCDF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2022-05-13T20:54:00Z</dcterms:created>
  <dcterms:modified xsi:type="dcterms:W3CDTF">2022-05-13T20:54:00Z</dcterms:modified>
</cp:coreProperties>
</file>