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1CAC" w14:textId="6CBBAAE9" w:rsidR="00632547" w:rsidRDefault="009802DC" w:rsidP="000420B2">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sz w:val="40"/>
          <w:szCs w:val="40"/>
          <w:lang w:eastAsia="es-ES"/>
        </w:rPr>
        <w:t>200 a</w:t>
      </w:r>
      <w:r w:rsidR="004A71CD">
        <w:rPr>
          <w:rFonts w:ascii="Times New Roman" w:eastAsia="Arial" w:hAnsi="Times New Roman" w:cs="Times New Roman"/>
          <w:b/>
          <w:sz w:val="40"/>
          <w:szCs w:val="40"/>
          <w:lang w:eastAsia="es-ES"/>
        </w:rPr>
        <w:t>gricultores</w:t>
      </w:r>
      <w:r w:rsidR="00632547">
        <w:rPr>
          <w:rFonts w:ascii="Times New Roman" w:eastAsia="Arial" w:hAnsi="Times New Roman" w:cs="Times New Roman"/>
          <w:b/>
          <w:sz w:val="40"/>
          <w:szCs w:val="40"/>
          <w:lang w:eastAsia="es-ES"/>
        </w:rPr>
        <w:t xml:space="preserve"> </w:t>
      </w:r>
      <w:r w:rsidR="00170871">
        <w:rPr>
          <w:rFonts w:ascii="Times New Roman" w:eastAsia="Arial" w:hAnsi="Times New Roman" w:cs="Times New Roman"/>
          <w:b/>
          <w:sz w:val="40"/>
          <w:szCs w:val="40"/>
          <w:lang w:eastAsia="es-ES"/>
        </w:rPr>
        <w:t xml:space="preserve">de Coto Brus se benefician con maquinaria </w:t>
      </w:r>
      <w:r w:rsidR="00CB63CB">
        <w:rPr>
          <w:rFonts w:ascii="Times New Roman" w:eastAsia="Arial" w:hAnsi="Times New Roman" w:cs="Times New Roman"/>
          <w:b/>
          <w:sz w:val="40"/>
          <w:szCs w:val="40"/>
          <w:lang w:eastAsia="es-ES"/>
        </w:rPr>
        <w:t>para</w:t>
      </w:r>
      <w:r>
        <w:rPr>
          <w:rFonts w:ascii="Times New Roman" w:eastAsia="Arial" w:hAnsi="Times New Roman" w:cs="Times New Roman"/>
          <w:b/>
          <w:sz w:val="40"/>
          <w:szCs w:val="40"/>
          <w:lang w:eastAsia="es-ES"/>
        </w:rPr>
        <w:t xml:space="preserve"> cultivo </w:t>
      </w:r>
      <w:r w:rsidR="00890559">
        <w:rPr>
          <w:rFonts w:ascii="Times New Roman" w:eastAsia="Arial" w:hAnsi="Times New Roman" w:cs="Times New Roman"/>
          <w:b/>
          <w:sz w:val="40"/>
          <w:szCs w:val="40"/>
          <w:lang w:eastAsia="es-ES"/>
        </w:rPr>
        <w:t>de productos</w:t>
      </w:r>
    </w:p>
    <w:p w14:paraId="414C168B" w14:textId="77777777" w:rsidR="00C318C1" w:rsidRPr="008947D6" w:rsidRDefault="00C318C1" w:rsidP="001A18AC">
      <w:pPr>
        <w:spacing w:after="0" w:line="240" w:lineRule="auto"/>
        <w:jc w:val="center"/>
        <w:rPr>
          <w:rFonts w:ascii="Times New Roman" w:eastAsia="Arial" w:hAnsi="Times New Roman" w:cs="Times New Roman"/>
          <w:b/>
          <w:sz w:val="32"/>
          <w:szCs w:val="32"/>
          <w:lang w:eastAsia="es-ES"/>
        </w:rPr>
      </w:pPr>
    </w:p>
    <w:p w14:paraId="5331CC1C" w14:textId="77777777" w:rsidR="002C1F2D" w:rsidRPr="008F5D30" w:rsidRDefault="002C1F2D" w:rsidP="002C1F2D">
      <w:pPr>
        <w:pStyle w:val="Prrafodelista"/>
        <w:spacing w:after="0" w:line="240" w:lineRule="auto"/>
        <w:rPr>
          <w:rFonts w:ascii="Arial" w:eastAsia="Arial" w:hAnsi="Arial" w:cs="Arial"/>
          <w:bCs/>
          <w:i/>
          <w:iCs/>
          <w:sz w:val="16"/>
          <w:szCs w:val="16"/>
          <w:lang w:eastAsia="es-ES"/>
        </w:rPr>
      </w:pPr>
    </w:p>
    <w:p w14:paraId="60CC31B9" w14:textId="2F240569" w:rsidR="002C1F2D" w:rsidRPr="00295812" w:rsidRDefault="00170871"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Esta maquinaria será de uso comunitario,</w:t>
      </w:r>
      <w:r w:rsidR="00CB63CB">
        <w:rPr>
          <w:rFonts w:ascii="Arial" w:eastAsia="Arial" w:hAnsi="Arial" w:cs="Arial"/>
          <w:bCs/>
          <w:i/>
          <w:iCs/>
          <w:lang w:eastAsia="es-ES"/>
        </w:rPr>
        <w:t xml:space="preserve"> en el que los agricultores </w:t>
      </w:r>
      <w:r w:rsidR="00062C58">
        <w:rPr>
          <w:rFonts w:ascii="Arial" w:eastAsia="Arial" w:hAnsi="Arial" w:cs="Arial"/>
          <w:bCs/>
          <w:i/>
          <w:iCs/>
          <w:lang w:eastAsia="es-ES"/>
        </w:rPr>
        <w:t>podrán solicitar</w:t>
      </w:r>
      <w:r w:rsidR="00CB63CB">
        <w:rPr>
          <w:rFonts w:ascii="Arial" w:eastAsia="Arial" w:hAnsi="Arial" w:cs="Arial"/>
          <w:bCs/>
          <w:i/>
          <w:iCs/>
          <w:lang w:eastAsia="es-ES"/>
        </w:rPr>
        <w:t xml:space="preserve"> </w:t>
      </w:r>
      <w:r w:rsidR="004A71CD">
        <w:rPr>
          <w:rFonts w:ascii="Arial" w:eastAsia="Arial" w:hAnsi="Arial" w:cs="Arial"/>
          <w:bCs/>
          <w:i/>
          <w:iCs/>
          <w:lang w:eastAsia="es-ES"/>
        </w:rPr>
        <w:t xml:space="preserve">la maquinaria a la Municipalidad </w:t>
      </w:r>
      <w:r w:rsidR="00CB63CB">
        <w:rPr>
          <w:rFonts w:ascii="Arial" w:eastAsia="Arial" w:hAnsi="Arial" w:cs="Arial"/>
          <w:bCs/>
          <w:i/>
          <w:iCs/>
          <w:lang w:eastAsia="es-ES"/>
        </w:rPr>
        <w:t xml:space="preserve">como una forma </w:t>
      </w:r>
      <w:proofErr w:type="spellStart"/>
      <w:r w:rsidR="00CB63CB">
        <w:rPr>
          <w:rFonts w:ascii="Arial" w:eastAsia="Arial" w:hAnsi="Arial" w:cs="Arial"/>
          <w:bCs/>
          <w:i/>
          <w:iCs/>
          <w:lang w:eastAsia="es-ES"/>
        </w:rPr>
        <w:t>mas</w:t>
      </w:r>
      <w:proofErr w:type="spellEnd"/>
      <w:r w:rsidR="00CB63CB">
        <w:rPr>
          <w:rFonts w:ascii="Arial" w:eastAsia="Arial" w:hAnsi="Arial" w:cs="Arial"/>
          <w:bCs/>
          <w:i/>
          <w:iCs/>
          <w:lang w:eastAsia="es-ES"/>
        </w:rPr>
        <w:t xml:space="preserve"> de apoyar el sector-</w:t>
      </w:r>
    </w:p>
    <w:p w14:paraId="4090DA36" w14:textId="77777777" w:rsidR="002C1F2D" w:rsidRPr="008F5D30" w:rsidRDefault="002C1F2D" w:rsidP="00B616BD">
      <w:pPr>
        <w:spacing w:after="0" w:line="240" w:lineRule="auto"/>
        <w:rPr>
          <w:rFonts w:ascii="Arial" w:eastAsia="Arial" w:hAnsi="Arial" w:cs="Arial"/>
          <w:bCs/>
          <w:i/>
          <w:iCs/>
          <w:sz w:val="14"/>
          <w:szCs w:val="14"/>
          <w:lang w:eastAsia="es-ES"/>
        </w:rPr>
      </w:pPr>
    </w:p>
    <w:p w14:paraId="65D9526E" w14:textId="02D42EB2" w:rsidR="00C5194D" w:rsidRDefault="00961C96"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 xml:space="preserve">Aparte de </w:t>
      </w:r>
      <w:r w:rsidR="004A71CD">
        <w:rPr>
          <w:rFonts w:ascii="Arial" w:eastAsia="Arial" w:hAnsi="Arial" w:cs="Arial"/>
          <w:bCs/>
          <w:i/>
          <w:iCs/>
          <w:lang w:eastAsia="es-ES"/>
        </w:rPr>
        <w:t>esta maquinaria</w:t>
      </w:r>
      <w:r>
        <w:rPr>
          <w:rFonts w:ascii="Arial" w:eastAsia="Arial" w:hAnsi="Arial" w:cs="Arial"/>
          <w:bCs/>
          <w:i/>
          <w:iCs/>
          <w:lang w:eastAsia="es-ES"/>
        </w:rPr>
        <w:t>, en el último año s</w:t>
      </w:r>
      <w:r w:rsidR="009C7C47">
        <w:rPr>
          <w:rFonts w:ascii="Arial" w:eastAsia="Arial" w:hAnsi="Arial" w:cs="Arial"/>
          <w:bCs/>
          <w:i/>
          <w:iCs/>
          <w:lang w:eastAsia="es-ES"/>
        </w:rPr>
        <w:t>e brindó apoyo</w:t>
      </w:r>
      <w:r>
        <w:rPr>
          <w:rFonts w:ascii="Arial" w:eastAsia="Arial" w:hAnsi="Arial" w:cs="Arial"/>
          <w:bCs/>
          <w:i/>
          <w:iCs/>
          <w:lang w:eastAsia="es-ES"/>
        </w:rPr>
        <w:t xml:space="preserve"> a productores de </w:t>
      </w:r>
      <w:r w:rsidR="00BF3B36">
        <w:rPr>
          <w:rFonts w:ascii="Arial" w:eastAsia="Arial" w:hAnsi="Arial" w:cs="Arial"/>
          <w:bCs/>
          <w:i/>
          <w:iCs/>
          <w:lang w:eastAsia="es-ES"/>
        </w:rPr>
        <w:t>la Región Brunca, Región Chorotega, Región Huetar Norte, Región Pacífico Central</w:t>
      </w:r>
      <w:r w:rsidR="009C7C47">
        <w:rPr>
          <w:rFonts w:ascii="Arial" w:eastAsia="Arial" w:hAnsi="Arial" w:cs="Arial"/>
          <w:bCs/>
          <w:i/>
          <w:iCs/>
          <w:lang w:eastAsia="es-ES"/>
        </w:rPr>
        <w:t>; quienes recibieron semillas e insumos como herbicidas y abono.</w:t>
      </w:r>
    </w:p>
    <w:p w14:paraId="0AE7D475" w14:textId="02D2A38F" w:rsidR="002C1F2D" w:rsidRPr="0023372A" w:rsidRDefault="002C1F2D" w:rsidP="00C5194D">
      <w:pPr>
        <w:pStyle w:val="Prrafodelista"/>
        <w:spacing w:after="0" w:line="240" w:lineRule="auto"/>
        <w:rPr>
          <w:rFonts w:ascii="Arial" w:eastAsia="Arial" w:hAnsi="Arial" w:cs="Arial"/>
          <w:bCs/>
          <w:i/>
          <w:iCs/>
          <w:lang w:eastAsia="es-ES"/>
        </w:rPr>
      </w:pPr>
      <w:r>
        <w:rPr>
          <w:rFonts w:ascii="Arial" w:eastAsia="Arial" w:hAnsi="Arial" w:cs="Arial"/>
          <w:bCs/>
          <w:i/>
          <w:iCs/>
          <w:lang w:eastAsia="es-ES"/>
        </w:rPr>
        <w:t xml:space="preserve"> </w:t>
      </w:r>
    </w:p>
    <w:p w14:paraId="120D8952" w14:textId="6FEE3ED4" w:rsidR="004A71CD" w:rsidRDefault="005202EB" w:rsidP="00BF3B36">
      <w:pPr>
        <w:jc w:val="both"/>
        <w:rPr>
          <w:rFonts w:ascii="Arial" w:eastAsia="Arial" w:hAnsi="Arial" w:cs="Arial"/>
          <w:sz w:val="24"/>
          <w:szCs w:val="44"/>
          <w:lang w:eastAsia="es-ES"/>
        </w:rPr>
      </w:pPr>
      <w:r w:rsidRPr="009E0415">
        <w:rPr>
          <w:rFonts w:ascii="Arial" w:eastAsia="Arial" w:hAnsi="Arial" w:cs="Arial"/>
          <w:b/>
          <w:bCs/>
          <w:i/>
          <w:iCs/>
          <w:sz w:val="20"/>
          <w:szCs w:val="36"/>
          <w:lang w:eastAsia="es-ES"/>
        </w:rPr>
        <w:t xml:space="preserve">San José, </w:t>
      </w:r>
      <w:r w:rsidR="003664EA">
        <w:rPr>
          <w:rFonts w:ascii="Arial" w:eastAsia="Arial" w:hAnsi="Arial" w:cs="Arial"/>
          <w:b/>
          <w:bCs/>
          <w:i/>
          <w:iCs/>
          <w:sz w:val="20"/>
          <w:szCs w:val="36"/>
          <w:lang w:eastAsia="es-ES"/>
        </w:rPr>
        <w:t>1</w:t>
      </w:r>
      <w:r w:rsidR="00CE663F">
        <w:rPr>
          <w:rFonts w:ascii="Arial" w:eastAsia="Arial" w:hAnsi="Arial" w:cs="Arial"/>
          <w:b/>
          <w:bCs/>
          <w:i/>
          <w:iCs/>
          <w:sz w:val="20"/>
          <w:szCs w:val="36"/>
          <w:lang w:eastAsia="es-ES"/>
        </w:rPr>
        <w:t>9</w:t>
      </w:r>
      <w:r w:rsidRPr="009E0415">
        <w:rPr>
          <w:rFonts w:ascii="Arial" w:eastAsia="Arial" w:hAnsi="Arial" w:cs="Arial"/>
          <w:b/>
          <w:bCs/>
          <w:i/>
          <w:iCs/>
          <w:sz w:val="20"/>
          <w:szCs w:val="36"/>
          <w:lang w:eastAsia="es-ES"/>
        </w:rPr>
        <w:t xml:space="preserve"> de </w:t>
      </w:r>
      <w:r w:rsidR="003664EA">
        <w:rPr>
          <w:rFonts w:ascii="Arial" w:eastAsia="Arial" w:hAnsi="Arial" w:cs="Arial"/>
          <w:b/>
          <w:bCs/>
          <w:i/>
          <w:iCs/>
          <w:sz w:val="20"/>
          <w:szCs w:val="36"/>
          <w:lang w:eastAsia="es-ES"/>
        </w:rPr>
        <w:t>marzo</w:t>
      </w:r>
      <w:r w:rsidR="00453E0F" w:rsidRPr="009E0415">
        <w:rPr>
          <w:rFonts w:ascii="Arial" w:eastAsia="Arial" w:hAnsi="Arial" w:cs="Arial"/>
          <w:b/>
          <w:bCs/>
          <w:i/>
          <w:iCs/>
          <w:sz w:val="20"/>
          <w:szCs w:val="36"/>
          <w:lang w:eastAsia="es-ES"/>
        </w:rPr>
        <w:t xml:space="preserve"> </w:t>
      </w:r>
      <w:r w:rsidRPr="009E0415">
        <w:rPr>
          <w:rFonts w:ascii="Arial" w:eastAsia="Arial" w:hAnsi="Arial" w:cs="Arial"/>
          <w:b/>
          <w:bCs/>
          <w:i/>
          <w:iCs/>
          <w:sz w:val="20"/>
          <w:szCs w:val="36"/>
          <w:lang w:eastAsia="es-ES"/>
        </w:rPr>
        <w:t>de 202</w:t>
      </w:r>
      <w:r w:rsidR="00961C96">
        <w:rPr>
          <w:rFonts w:ascii="Arial" w:eastAsia="Arial" w:hAnsi="Arial" w:cs="Arial"/>
          <w:b/>
          <w:bCs/>
          <w:i/>
          <w:iCs/>
          <w:sz w:val="20"/>
          <w:szCs w:val="36"/>
          <w:lang w:eastAsia="es-ES"/>
        </w:rPr>
        <w:t>2</w:t>
      </w:r>
      <w:r w:rsidRPr="009E0415">
        <w:rPr>
          <w:rFonts w:ascii="Arial" w:eastAsia="Arial" w:hAnsi="Arial" w:cs="Arial"/>
          <w:b/>
          <w:bCs/>
          <w:sz w:val="20"/>
          <w:szCs w:val="36"/>
          <w:lang w:eastAsia="es-ES"/>
        </w:rPr>
        <w:t>.</w:t>
      </w:r>
      <w:r w:rsidRPr="009E0415">
        <w:rPr>
          <w:rFonts w:ascii="Arial" w:eastAsia="Arial" w:hAnsi="Arial" w:cs="Arial"/>
          <w:sz w:val="20"/>
          <w:szCs w:val="36"/>
          <w:lang w:eastAsia="es-ES"/>
        </w:rPr>
        <w:t xml:space="preserve">  </w:t>
      </w:r>
      <w:r w:rsidR="009C1D03" w:rsidRPr="00485EEE">
        <w:rPr>
          <w:rFonts w:ascii="Arial" w:eastAsia="Arial" w:hAnsi="Arial" w:cs="Arial"/>
          <w:sz w:val="24"/>
          <w:szCs w:val="44"/>
          <w:lang w:eastAsia="es-ES"/>
        </w:rPr>
        <w:t>Un t</w:t>
      </w:r>
      <w:r w:rsidR="004A71CD">
        <w:rPr>
          <w:rFonts w:ascii="Arial" w:eastAsia="Arial" w:hAnsi="Arial" w:cs="Arial"/>
          <w:sz w:val="24"/>
          <w:szCs w:val="44"/>
          <w:lang w:eastAsia="es-ES"/>
        </w:rPr>
        <w:t>ractor y una rastra</w:t>
      </w:r>
      <w:r w:rsidR="00997C05">
        <w:rPr>
          <w:rFonts w:ascii="Arial" w:eastAsia="Arial" w:hAnsi="Arial" w:cs="Arial"/>
          <w:sz w:val="24"/>
          <w:szCs w:val="44"/>
          <w:lang w:eastAsia="es-ES"/>
        </w:rPr>
        <w:t xml:space="preserve"> </w:t>
      </w:r>
      <w:r w:rsidR="00254C3B">
        <w:rPr>
          <w:rFonts w:ascii="Arial" w:eastAsia="Arial" w:hAnsi="Arial" w:cs="Arial"/>
          <w:sz w:val="24"/>
          <w:szCs w:val="44"/>
          <w:lang w:eastAsia="es-ES"/>
        </w:rPr>
        <w:t>agrícola empleada en</w:t>
      </w:r>
      <w:r w:rsidR="00997C05">
        <w:rPr>
          <w:rFonts w:ascii="Arial" w:eastAsia="Arial" w:hAnsi="Arial" w:cs="Arial"/>
          <w:sz w:val="24"/>
          <w:szCs w:val="44"/>
          <w:lang w:eastAsia="es-ES"/>
        </w:rPr>
        <w:t xml:space="preserve"> la preparación del suelo</w:t>
      </w:r>
      <w:r w:rsidR="004A71CD">
        <w:rPr>
          <w:rFonts w:ascii="Arial" w:eastAsia="Arial" w:hAnsi="Arial" w:cs="Arial"/>
          <w:sz w:val="24"/>
          <w:szCs w:val="44"/>
          <w:lang w:eastAsia="es-ES"/>
        </w:rPr>
        <w:t xml:space="preserve"> </w:t>
      </w:r>
      <w:r w:rsidR="00890559">
        <w:rPr>
          <w:rFonts w:ascii="Arial" w:eastAsia="Arial" w:hAnsi="Arial" w:cs="Arial"/>
          <w:sz w:val="24"/>
          <w:szCs w:val="44"/>
          <w:lang w:eastAsia="es-ES"/>
        </w:rPr>
        <w:t>previo a la siembra de productos como frijol y hortalizas</w:t>
      </w:r>
      <w:r w:rsidR="00254C3B">
        <w:rPr>
          <w:rFonts w:ascii="Arial" w:eastAsia="Arial" w:hAnsi="Arial" w:cs="Arial"/>
          <w:sz w:val="24"/>
          <w:szCs w:val="44"/>
          <w:lang w:eastAsia="es-ES"/>
        </w:rPr>
        <w:t>,</w:t>
      </w:r>
      <w:r w:rsidR="00890559">
        <w:rPr>
          <w:rFonts w:ascii="Arial" w:eastAsia="Arial" w:hAnsi="Arial" w:cs="Arial"/>
          <w:sz w:val="24"/>
          <w:szCs w:val="44"/>
          <w:lang w:eastAsia="es-ES"/>
        </w:rPr>
        <w:t xml:space="preserve"> </w:t>
      </w:r>
      <w:r w:rsidR="004A71CD">
        <w:rPr>
          <w:rFonts w:ascii="Arial" w:eastAsia="Arial" w:hAnsi="Arial" w:cs="Arial"/>
          <w:sz w:val="24"/>
          <w:szCs w:val="44"/>
          <w:lang w:eastAsia="es-ES"/>
        </w:rPr>
        <w:t xml:space="preserve">serán parte de la maquinaria que podrán </w:t>
      </w:r>
      <w:r w:rsidR="00CB63CB">
        <w:rPr>
          <w:rFonts w:ascii="Arial" w:eastAsia="Arial" w:hAnsi="Arial" w:cs="Arial"/>
          <w:sz w:val="24"/>
          <w:szCs w:val="44"/>
          <w:lang w:eastAsia="es-ES"/>
        </w:rPr>
        <w:t xml:space="preserve">utilizar </w:t>
      </w:r>
      <w:r w:rsidR="004A71CD">
        <w:rPr>
          <w:rFonts w:ascii="Arial" w:eastAsia="Arial" w:hAnsi="Arial" w:cs="Arial"/>
          <w:sz w:val="24"/>
          <w:szCs w:val="44"/>
          <w:lang w:eastAsia="es-ES"/>
        </w:rPr>
        <w:t xml:space="preserve">al menos </w:t>
      </w:r>
      <w:r w:rsidR="009C1D03" w:rsidRPr="00485EEE">
        <w:rPr>
          <w:rFonts w:ascii="Arial" w:eastAsia="Arial" w:hAnsi="Arial" w:cs="Arial"/>
          <w:sz w:val="24"/>
          <w:szCs w:val="44"/>
          <w:lang w:eastAsia="es-ES"/>
        </w:rPr>
        <w:t>200 productores del cantón de Coto Brus</w:t>
      </w:r>
      <w:r w:rsidR="00CB63CB">
        <w:rPr>
          <w:rFonts w:ascii="Arial" w:eastAsia="Arial" w:hAnsi="Arial" w:cs="Arial"/>
          <w:sz w:val="24"/>
          <w:szCs w:val="44"/>
          <w:lang w:eastAsia="es-ES"/>
        </w:rPr>
        <w:t>.</w:t>
      </w:r>
      <w:r w:rsidR="00890559">
        <w:rPr>
          <w:rFonts w:ascii="Arial" w:eastAsia="Arial" w:hAnsi="Arial" w:cs="Arial"/>
          <w:sz w:val="24"/>
          <w:szCs w:val="44"/>
          <w:lang w:eastAsia="es-ES"/>
        </w:rPr>
        <w:t xml:space="preserve"> </w:t>
      </w:r>
    </w:p>
    <w:p w14:paraId="11B9D652" w14:textId="77777777" w:rsidR="00CB63CB" w:rsidRDefault="00CB63CB" w:rsidP="00BF3B36">
      <w:pPr>
        <w:jc w:val="both"/>
        <w:rPr>
          <w:rFonts w:ascii="Arial" w:eastAsia="Arial" w:hAnsi="Arial" w:cs="Arial"/>
          <w:sz w:val="24"/>
          <w:szCs w:val="44"/>
          <w:lang w:eastAsia="es-ES"/>
        </w:rPr>
      </w:pPr>
      <w:r>
        <w:rPr>
          <w:rFonts w:ascii="Arial" w:eastAsia="Arial" w:hAnsi="Arial" w:cs="Arial"/>
          <w:sz w:val="24"/>
          <w:szCs w:val="44"/>
          <w:lang w:eastAsia="es-ES"/>
        </w:rPr>
        <w:t xml:space="preserve">Esta maquinaria fue adquirida por la CNE gracias </w:t>
      </w:r>
      <w:r w:rsidR="00997C05">
        <w:rPr>
          <w:rFonts w:ascii="Arial" w:eastAsia="Arial" w:hAnsi="Arial" w:cs="Arial"/>
          <w:sz w:val="24"/>
          <w:szCs w:val="44"/>
          <w:lang w:eastAsia="es-ES"/>
        </w:rPr>
        <w:t>al</w:t>
      </w:r>
      <w:r w:rsidR="009C7C47">
        <w:rPr>
          <w:rFonts w:ascii="Arial" w:eastAsia="Arial" w:hAnsi="Arial" w:cs="Arial"/>
          <w:sz w:val="24"/>
          <w:szCs w:val="44"/>
          <w:lang w:eastAsia="es-ES"/>
        </w:rPr>
        <w:t xml:space="preserve"> enlace de esfuerzos entre la </w:t>
      </w:r>
      <w:r>
        <w:rPr>
          <w:rFonts w:ascii="Arial" w:eastAsia="Arial" w:hAnsi="Arial" w:cs="Arial"/>
          <w:sz w:val="24"/>
          <w:szCs w:val="44"/>
          <w:lang w:eastAsia="es-ES"/>
        </w:rPr>
        <w:t xml:space="preserve">institución y </w:t>
      </w:r>
      <w:r w:rsidR="009C7C47">
        <w:rPr>
          <w:rFonts w:ascii="Arial" w:eastAsia="Arial" w:hAnsi="Arial" w:cs="Arial"/>
          <w:sz w:val="24"/>
          <w:szCs w:val="44"/>
          <w:lang w:eastAsia="es-ES"/>
        </w:rPr>
        <w:t xml:space="preserve">la </w:t>
      </w:r>
      <w:r w:rsidR="00997C05" w:rsidRPr="00997C05">
        <w:rPr>
          <w:rFonts w:ascii="Arial" w:eastAsia="Arial" w:hAnsi="Arial" w:cs="Arial"/>
          <w:sz w:val="24"/>
          <w:szCs w:val="44"/>
          <w:lang w:eastAsia="es-ES"/>
        </w:rPr>
        <w:t>Junta de Desarrollo Regional de la Zona Sur</w:t>
      </w:r>
      <w:r w:rsidR="00997C05">
        <w:rPr>
          <w:rFonts w:ascii="Arial" w:eastAsia="Arial" w:hAnsi="Arial" w:cs="Arial"/>
          <w:sz w:val="24"/>
          <w:szCs w:val="44"/>
          <w:lang w:eastAsia="es-ES"/>
        </w:rPr>
        <w:t xml:space="preserve"> (JUDESUR) quienes aportaron 30.615.</w:t>
      </w:r>
      <w:r w:rsidR="00997C05" w:rsidRPr="00997C05">
        <w:rPr>
          <w:rFonts w:ascii="Arial" w:eastAsia="Arial" w:hAnsi="Arial" w:cs="Arial"/>
          <w:sz w:val="24"/>
          <w:szCs w:val="44"/>
          <w:lang w:eastAsia="es-ES"/>
        </w:rPr>
        <w:t>940</w:t>
      </w:r>
      <w:r w:rsidR="00997C05" w:rsidRPr="00997C05">
        <w:rPr>
          <w:rFonts w:ascii="Arial" w:eastAsia="Arial" w:hAnsi="Arial" w:cs="Arial"/>
          <w:bCs/>
          <w:i/>
          <w:iCs/>
          <w:lang w:eastAsia="es-ES"/>
        </w:rPr>
        <w:t>,50</w:t>
      </w:r>
      <w:r w:rsidR="00997C05">
        <w:rPr>
          <w:rFonts w:ascii="Arial" w:eastAsia="Arial" w:hAnsi="Arial" w:cs="Arial"/>
          <w:bCs/>
          <w:i/>
          <w:iCs/>
          <w:lang w:eastAsia="es-ES"/>
        </w:rPr>
        <w:t xml:space="preserve"> </w:t>
      </w:r>
      <w:r w:rsidR="00997C05">
        <w:rPr>
          <w:rFonts w:ascii="Arial" w:eastAsia="Arial" w:hAnsi="Arial" w:cs="Arial"/>
          <w:sz w:val="24"/>
          <w:szCs w:val="44"/>
          <w:lang w:eastAsia="es-ES"/>
        </w:rPr>
        <w:t>de colones para</w:t>
      </w:r>
      <w:r w:rsidR="009C7C47">
        <w:rPr>
          <w:rFonts w:ascii="Arial" w:eastAsia="Arial" w:hAnsi="Arial" w:cs="Arial"/>
          <w:sz w:val="24"/>
          <w:szCs w:val="44"/>
          <w:lang w:eastAsia="es-ES"/>
        </w:rPr>
        <w:t xml:space="preserve"> comprar el equipo y así</w:t>
      </w:r>
      <w:r w:rsidR="00997C05">
        <w:rPr>
          <w:rFonts w:ascii="Arial" w:eastAsia="Arial" w:hAnsi="Arial" w:cs="Arial"/>
          <w:sz w:val="24"/>
          <w:szCs w:val="44"/>
          <w:lang w:eastAsia="es-ES"/>
        </w:rPr>
        <w:t xml:space="preserve"> apoyar a</w:t>
      </w:r>
      <w:r w:rsidR="00854237" w:rsidRPr="00485EEE">
        <w:rPr>
          <w:rFonts w:ascii="Arial" w:eastAsia="Arial" w:hAnsi="Arial" w:cs="Arial"/>
          <w:sz w:val="24"/>
          <w:szCs w:val="44"/>
          <w:lang w:eastAsia="es-ES"/>
        </w:rPr>
        <w:t>l sector agrícola afectado por la pandemia del COVID-19</w:t>
      </w:r>
      <w:r>
        <w:rPr>
          <w:rFonts w:ascii="Arial" w:eastAsia="Arial" w:hAnsi="Arial" w:cs="Arial"/>
          <w:sz w:val="24"/>
          <w:szCs w:val="44"/>
          <w:lang w:eastAsia="es-ES"/>
        </w:rPr>
        <w:t xml:space="preserve">. </w:t>
      </w:r>
    </w:p>
    <w:p w14:paraId="36C57063" w14:textId="54CE1D46" w:rsidR="00997C05" w:rsidRDefault="00B818DB" w:rsidP="00BF3B36">
      <w:pPr>
        <w:jc w:val="both"/>
        <w:rPr>
          <w:rFonts w:ascii="Arial" w:eastAsia="Arial" w:hAnsi="Arial" w:cs="Arial"/>
          <w:sz w:val="24"/>
          <w:szCs w:val="44"/>
          <w:lang w:eastAsia="es-ES"/>
        </w:rPr>
      </w:pPr>
      <w:r>
        <w:rPr>
          <w:rFonts w:ascii="Arial" w:eastAsia="Arial" w:hAnsi="Arial" w:cs="Arial"/>
          <w:sz w:val="24"/>
          <w:szCs w:val="44"/>
          <w:lang w:eastAsia="es-ES"/>
        </w:rPr>
        <w:t xml:space="preserve">Para solicitar esta maquinaria, los agricultores deberán comunicarse con la Municipalidad y solicitar agendar el equipo, </w:t>
      </w:r>
      <w:r w:rsidR="003452EB">
        <w:rPr>
          <w:rFonts w:ascii="Arial" w:eastAsia="Arial" w:hAnsi="Arial" w:cs="Arial"/>
          <w:sz w:val="24"/>
          <w:szCs w:val="44"/>
          <w:lang w:eastAsia="es-ES"/>
        </w:rPr>
        <w:t>luego de esto deberán cubrir únicamente los gastos como la gasolina y el traslado.</w:t>
      </w:r>
    </w:p>
    <w:p w14:paraId="3826A739" w14:textId="708A9859" w:rsidR="00707976" w:rsidRDefault="00CB63CB" w:rsidP="00BF3B36">
      <w:pPr>
        <w:jc w:val="both"/>
        <w:rPr>
          <w:rFonts w:ascii="Arial" w:eastAsia="Arial" w:hAnsi="Arial" w:cs="Arial"/>
          <w:sz w:val="24"/>
          <w:szCs w:val="44"/>
          <w:lang w:eastAsia="es-ES"/>
        </w:rPr>
      </w:pPr>
      <w:r>
        <w:rPr>
          <w:rFonts w:ascii="Arial" w:eastAsia="Arial" w:hAnsi="Arial" w:cs="Arial"/>
          <w:sz w:val="24"/>
          <w:szCs w:val="44"/>
          <w:lang w:eastAsia="es-ES"/>
        </w:rPr>
        <w:t xml:space="preserve">Esta iniciativa forma parte de una serie de estrategias llevadas a cabo de forma conjunta con el </w:t>
      </w:r>
      <w:r w:rsidR="00AC5129">
        <w:rPr>
          <w:rFonts w:ascii="Arial" w:eastAsia="Arial" w:hAnsi="Arial" w:cs="Arial"/>
          <w:sz w:val="24"/>
          <w:szCs w:val="44"/>
          <w:lang w:eastAsia="es-ES"/>
        </w:rPr>
        <w:t xml:space="preserve">Ministerio de Agricultura y Ganadería (MAG), la Municipalidad de Coto Brus y la CNE, </w:t>
      </w:r>
      <w:r>
        <w:rPr>
          <w:rFonts w:ascii="Arial" w:eastAsia="Arial" w:hAnsi="Arial" w:cs="Arial"/>
          <w:sz w:val="24"/>
          <w:szCs w:val="44"/>
          <w:lang w:eastAsia="es-ES"/>
        </w:rPr>
        <w:t xml:space="preserve">en la que se realizarán </w:t>
      </w:r>
      <w:r w:rsidR="00AC5129">
        <w:rPr>
          <w:rFonts w:ascii="Arial" w:eastAsia="Arial" w:hAnsi="Arial" w:cs="Arial"/>
          <w:sz w:val="24"/>
          <w:szCs w:val="44"/>
          <w:lang w:eastAsia="es-ES"/>
        </w:rPr>
        <w:t xml:space="preserve">charlas de capacitación y seguimiento, con el fin de </w:t>
      </w:r>
      <w:r>
        <w:rPr>
          <w:rFonts w:ascii="Arial" w:eastAsia="Arial" w:hAnsi="Arial" w:cs="Arial"/>
          <w:sz w:val="24"/>
          <w:szCs w:val="44"/>
          <w:lang w:eastAsia="es-ES"/>
        </w:rPr>
        <w:t>potenciar a</w:t>
      </w:r>
      <w:r w:rsidR="00AC5129">
        <w:rPr>
          <w:rFonts w:ascii="Arial" w:eastAsia="Arial" w:hAnsi="Arial" w:cs="Arial"/>
          <w:sz w:val="24"/>
          <w:szCs w:val="44"/>
          <w:lang w:eastAsia="es-ES"/>
        </w:rPr>
        <w:t xml:space="preserve">l máximo los recursos. </w:t>
      </w:r>
    </w:p>
    <w:p w14:paraId="6B5C4F4D" w14:textId="59527920" w:rsidR="00487BFC" w:rsidRPr="00485EEE" w:rsidRDefault="00487BFC" w:rsidP="00BF3B36">
      <w:pPr>
        <w:jc w:val="both"/>
        <w:rPr>
          <w:rFonts w:ascii="Arial" w:eastAsia="Arial" w:hAnsi="Arial" w:cs="Arial"/>
          <w:b/>
          <w:bCs/>
          <w:i/>
          <w:iCs/>
          <w:sz w:val="24"/>
          <w:szCs w:val="44"/>
          <w:lang w:eastAsia="es-ES"/>
        </w:rPr>
      </w:pPr>
      <w:r w:rsidRPr="00485EEE">
        <w:rPr>
          <w:rFonts w:ascii="Arial" w:eastAsia="Arial" w:hAnsi="Arial" w:cs="Arial"/>
          <w:b/>
          <w:bCs/>
          <w:i/>
          <w:iCs/>
          <w:sz w:val="24"/>
          <w:szCs w:val="44"/>
          <w:lang w:eastAsia="es-ES"/>
        </w:rPr>
        <w:t>Apoyo al sector agropecuario</w:t>
      </w:r>
    </w:p>
    <w:p w14:paraId="4900AAE9" w14:textId="47122F3D" w:rsidR="00F550B9" w:rsidRDefault="00062C58" w:rsidP="003C195C">
      <w:pPr>
        <w:jc w:val="both"/>
        <w:rPr>
          <w:rFonts w:ascii="Arial" w:eastAsia="Arial" w:hAnsi="Arial" w:cs="Arial"/>
          <w:sz w:val="24"/>
          <w:szCs w:val="44"/>
          <w:lang w:eastAsia="es-ES"/>
        </w:rPr>
      </w:pPr>
      <w:r>
        <w:rPr>
          <w:rFonts w:ascii="Arial" w:eastAsia="Arial" w:hAnsi="Arial" w:cs="Arial"/>
          <w:sz w:val="24"/>
          <w:szCs w:val="44"/>
          <w:lang w:eastAsia="es-ES"/>
        </w:rPr>
        <w:t>Adicionalmente, d</w:t>
      </w:r>
      <w:r w:rsidR="00487BFC" w:rsidRPr="00485EEE">
        <w:rPr>
          <w:rFonts w:ascii="Arial" w:eastAsia="Arial" w:hAnsi="Arial" w:cs="Arial"/>
          <w:sz w:val="24"/>
          <w:szCs w:val="44"/>
          <w:lang w:eastAsia="es-ES"/>
        </w:rPr>
        <w:t xml:space="preserve">urante el año pasado, </w:t>
      </w:r>
      <w:r w:rsidR="009C7C47">
        <w:rPr>
          <w:rFonts w:ascii="Arial" w:eastAsia="Arial" w:hAnsi="Arial" w:cs="Arial"/>
          <w:sz w:val="24"/>
          <w:szCs w:val="44"/>
          <w:lang w:eastAsia="es-ES"/>
        </w:rPr>
        <w:t>gracias al</w:t>
      </w:r>
      <w:r w:rsidR="00487BFC" w:rsidRPr="00485EEE">
        <w:rPr>
          <w:rFonts w:ascii="Arial" w:eastAsia="Arial" w:hAnsi="Arial" w:cs="Arial"/>
          <w:sz w:val="24"/>
          <w:szCs w:val="44"/>
          <w:lang w:eastAsia="es-ES"/>
        </w:rPr>
        <w:t xml:space="preserve"> enlace de esfuerzos entre instituciones, se brindó un apoyo </w:t>
      </w:r>
      <w:r w:rsidR="009C7C47">
        <w:rPr>
          <w:rFonts w:ascii="Arial" w:eastAsia="Arial" w:hAnsi="Arial" w:cs="Arial"/>
          <w:sz w:val="24"/>
          <w:szCs w:val="44"/>
          <w:lang w:eastAsia="es-ES"/>
        </w:rPr>
        <w:t xml:space="preserve">como semillas de frijol, abono, fertilizante, entre otros elementos a las comunidades de </w:t>
      </w:r>
      <w:r w:rsidR="00485EEE" w:rsidRPr="00BF644F">
        <w:rPr>
          <w:rFonts w:ascii="Arial" w:eastAsia="Arial" w:hAnsi="Arial" w:cs="Arial"/>
          <w:sz w:val="24"/>
          <w:szCs w:val="44"/>
          <w:lang w:eastAsia="es-ES"/>
        </w:rPr>
        <w:t>Buenos Aires, Osa, Pérez Zeledón, San Vito</w:t>
      </w:r>
      <w:r w:rsidR="00485EEE">
        <w:rPr>
          <w:rFonts w:ascii="Arial" w:eastAsia="Arial" w:hAnsi="Arial" w:cs="Arial"/>
          <w:sz w:val="24"/>
          <w:szCs w:val="44"/>
          <w:lang w:eastAsia="es-ES"/>
        </w:rPr>
        <w:t>,</w:t>
      </w:r>
      <w:r w:rsidR="00485EEE" w:rsidRPr="00BF644F">
        <w:rPr>
          <w:rFonts w:ascii="Arial" w:eastAsia="Arial" w:hAnsi="Arial" w:cs="Arial"/>
          <w:sz w:val="24"/>
          <w:szCs w:val="44"/>
          <w:lang w:eastAsia="es-ES"/>
        </w:rPr>
        <w:t xml:space="preserve"> Carrillo, La Cruz, Liberia, Nicoya Nandayure</w:t>
      </w:r>
      <w:r w:rsidR="00485EEE">
        <w:rPr>
          <w:rFonts w:ascii="Arial" w:eastAsia="Arial" w:hAnsi="Arial" w:cs="Arial"/>
          <w:sz w:val="24"/>
          <w:szCs w:val="44"/>
          <w:lang w:eastAsia="es-ES"/>
        </w:rPr>
        <w:t xml:space="preserve">, </w:t>
      </w:r>
      <w:r w:rsidR="00485EEE" w:rsidRPr="00BF644F">
        <w:rPr>
          <w:rFonts w:ascii="Arial" w:eastAsia="Arial" w:hAnsi="Arial" w:cs="Arial"/>
          <w:sz w:val="24"/>
          <w:szCs w:val="44"/>
          <w:lang w:eastAsia="es-ES"/>
        </w:rPr>
        <w:t>Guatuso, Upala, Río Frío</w:t>
      </w:r>
      <w:r w:rsidR="00485EEE">
        <w:rPr>
          <w:rFonts w:ascii="Arial" w:eastAsia="Arial" w:hAnsi="Arial" w:cs="Arial"/>
          <w:sz w:val="24"/>
          <w:szCs w:val="44"/>
          <w:lang w:eastAsia="es-ES"/>
        </w:rPr>
        <w:t xml:space="preserve">, </w:t>
      </w:r>
      <w:r w:rsidR="00485EEE" w:rsidRPr="00BF644F">
        <w:rPr>
          <w:rFonts w:ascii="Arial" w:eastAsia="Arial" w:hAnsi="Arial" w:cs="Arial"/>
          <w:sz w:val="24"/>
          <w:szCs w:val="44"/>
          <w:lang w:eastAsia="es-ES"/>
        </w:rPr>
        <w:t>Quepos, Parrita</w:t>
      </w:r>
      <w:r w:rsidR="00485EEE">
        <w:rPr>
          <w:rFonts w:ascii="Arial" w:eastAsia="Arial" w:hAnsi="Arial" w:cs="Arial"/>
          <w:sz w:val="24"/>
          <w:szCs w:val="44"/>
          <w:lang w:eastAsia="es-ES"/>
        </w:rPr>
        <w:t xml:space="preserve">, </w:t>
      </w:r>
      <w:r w:rsidR="00485EEE" w:rsidRPr="00BF644F">
        <w:rPr>
          <w:rFonts w:ascii="Arial" w:eastAsia="Arial" w:hAnsi="Arial" w:cs="Arial"/>
          <w:sz w:val="24"/>
          <w:szCs w:val="44"/>
          <w:lang w:eastAsia="es-ES"/>
        </w:rPr>
        <w:t>Pejibaye de Pérez Zeledón y Pilas de Buenos Aires</w:t>
      </w:r>
      <w:r w:rsidR="00485EEE">
        <w:rPr>
          <w:rFonts w:ascii="Arial" w:eastAsia="Arial" w:hAnsi="Arial" w:cs="Arial"/>
          <w:sz w:val="24"/>
          <w:szCs w:val="44"/>
          <w:lang w:eastAsia="es-ES"/>
        </w:rPr>
        <w:t xml:space="preserve">, además </w:t>
      </w:r>
      <w:r w:rsidR="00197B38">
        <w:rPr>
          <w:rFonts w:ascii="Arial" w:eastAsia="Arial" w:hAnsi="Arial" w:cs="Arial"/>
          <w:sz w:val="24"/>
          <w:szCs w:val="44"/>
          <w:lang w:eastAsia="es-ES"/>
        </w:rPr>
        <w:t xml:space="preserve">de </w:t>
      </w:r>
      <w:r w:rsidR="00197B38" w:rsidRPr="00BF644F">
        <w:rPr>
          <w:rFonts w:ascii="Arial" w:eastAsia="Arial" w:hAnsi="Arial" w:cs="Arial"/>
          <w:sz w:val="24"/>
          <w:szCs w:val="44"/>
          <w:lang w:eastAsia="es-ES"/>
        </w:rPr>
        <w:t>Matina</w:t>
      </w:r>
      <w:r w:rsidR="00485EEE" w:rsidRPr="00BF644F">
        <w:rPr>
          <w:rFonts w:ascii="Arial" w:eastAsia="Arial" w:hAnsi="Arial" w:cs="Arial"/>
          <w:sz w:val="24"/>
          <w:szCs w:val="44"/>
          <w:lang w:eastAsia="es-ES"/>
        </w:rPr>
        <w:t xml:space="preserve"> y </w:t>
      </w:r>
      <w:proofErr w:type="spellStart"/>
      <w:r w:rsidR="00485EEE" w:rsidRPr="00BF644F">
        <w:rPr>
          <w:rFonts w:ascii="Arial" w:eastAsia="Arial" w:hAnsi="Arial" w:cs="Arial"/>
          <w:sz w:val="24"/>
          <w:szCs w:val="44"/>
          <w:lang w:eastAsia="es-ES"/>
        </w:rPr>
        <w:t>Ticab</w:t>
      </w:r>
      <w:r w:rsidR="00485EEE">
        <w:rPr>
          <w:rFonts w:ascii="Arial" w:eastAsia="Arial" w:hAnsi="Arial" w:cs="Arial"/>
          <w:sz w:val="24"/>
          <w:szCs w:val="44"/>
          <w:lang w:eastAsia="es-ES"/>
        </w:rPr>
        <w:t>á</w:t>
      </w:r>
      <w:r w:rsidR="00485EEE" w:rsidRPr="00BF644F">
        <w:rPr>
          <w:rFonts w:ascii="Arial" w:eastAsia="Arial" w:hAnsi="Arial" w:cs="Arial"/>
          <w:sz w:val="24"/>
          <w:szCs w:val="44"/>
          <w:lang w:eastAsia="es-ES"/>
        </w:rPr>
        <w:t>n</w:t>
      </w:r>
      <w:proofErr w:type="spellEnd"/>
      <w:r w:rsidR="00485EEE" w:rsidRPr="00BF644F">
        <w:rPr>
          <w:rFonts w:ascii="Arial" w:eastAsia="Arial" w:hAnsi="Arial" w:cs="Arial"/>
          <w:sz w:val="24"/>
          <w:szCs w:val="44"/>
          <w:lang w:eastAsia="es-ES"/>
        </w:rPr>
        <w:t xml:space="preserve"> </w:t>
      </w:r>
      <w:r w:rsidR="00485EEE">
        <w:rPr>
          <w:rFonts w:ascii="Arial" w:eastAsia="Arial" w:hAnsi="Arial" w:cs="Arial"/>
          <w:sz w:val="24"/>
          <w:szCs w:val="44"/>
          <w:lang w:eastAsia="es-ES"/>
        </w:rPr>
        <w:t>en el Caribe</w:t>
      </w:r>
      <w:r w:rsidR="009C7C47">
        <w:rPr>
          <w:rFonts w:ascii="Arial" w:eastAsia="Arial" w:hAnsi="Arial" w:cs="Arial"/>
          <w:sz w:val="24"/>
          <w:szCs w:val="44"/>
          <w:lang w:eastAsia="es-ES"/>
        </w:rPr>
        <w:t xml:space="preserve">. </w:t>
      </w:r>
    </w:p>
    <w:p w14:paraId="7BF48005" w14:textId="1FAB10DA" w:rsidR="00997C05" w:rsidRDefault="00997C05" w:rsidP="003C195C">
      <w:pPr>
        <w:jc w:val="both"/>
        <w:rPr>
          <w:rFonts w:ascii="Arial" w:eastAsia="Arial" w:hAnsi="Arial" w:cs="Arial"/>
          <w:sz w:val="24"/>
          <w:szCs w:val="44"/>
          <w:lang w:eastAsia="es-ES"/>
        </w:rPr>
      </w:pPr>
      <w:r>
        <w:rPr>
          <w:rFonts w:ascii="Arial" w:eastAsia="Arial" w:hAnsi="Arial" w:cs="Arial"/>
          <w:sz w:val="24"/>
          <w:szCs w:val="44"/>
          <w:lang w:eastAsia="es-ES"/>
        </w:rPr>
        <w:t>En la última entrega de insumos, c</w:t>
      </w:r>
      <w:r w:rsidRPr="00485EEE">
        <w:rPr>
          <w:rFonts w:ascii="Arial" w:eastAsia="Arial" w:hAnsi="Arial" w:cs="Arial"/>
          <w:sz w:val="24"/>
          <w:szCs w:val="44"/>
          <w:lang w:eastAsia="es-ES"/>
        </w:rPr>
        <w:t xml:space="preserve">ada productor recibió </w:t>
      </w:r>
      <w:r>
        <w:rPr>
          <w:rFonts w:ascii="Arial" w:eastAsia="Arial" w:hAnsi="Arial" w:cs="Arial"/>
          <w:sz w:val="24"/>
          <w:szCs w:val="44"/>
          <w:lang w:eastAsia="es-ES"/>
        </w:rPr>
        <w:t>46</w:t>
      </w:r>
      <w:r w:rsidRPr="00485EEE">
        <w:rPr>
          <w:rFonts w:ascii="Arial" w:eastAsia="Arial" w:hAnsi="Arial" w:cs="Arial"/>
          <w:sz w:val="24"/>
          <w:szCs w:val="44"/>
          <w:lang w:eastAsia="es-ES"/>
        </w:rPr>
        <w:t xml:space="preserve"> kilo</w:t>
      </w:r>
      <w:r>
        <w:rPr>
          <w:rFonts w:ascii="Arial" w:eastAsia="Arial" w:hAnsi="Arial" w:cs="Arial"/>
          <w:sz w:val="24"/>
          <w:szCs w:val="44"/>
          <w:lang w:eastAsia="es-ES"/>
        </w:rPr>
        <w:t>gramos</w:t>
      </w:r>
      <w:r w:rsidRPr="00485EEE">
        <w:rPr>
          <w:rFonts w:ascii="Arial" w:eastAsia="Arial" w:hAnsi="Arial" w:cs="Arial"/>
          <w:sz w:val="24"/>
          <w:szCs w:val="44"/>
          <w:lang w:eastAsia="es-ES"/>
        </w:rPr>
        <w:t xml:space="preserve"> de semillas (entre frijol rojo </w:t>
      </w:r>
      <w:r>
        <w:rPr>
          <w:rFonts w:ascii="Arial" w:eastAsia="Arial" w:hAnsi="Arial" w:cs="Arial"/>
          <w:sz w:val="24"/>
          <w:szCs w:val="44"/>
          <w:lang w:eastAsia="es-ES"/>
        </w:rPr>
        <w:t>y</w:t>
      </w:r>
      <w:r w:rsidRPr="00485EEE">
        <w:rPr>
          <w:rFonts w:ascii="Arial" w:eastAsia="Arial" w:hAnsi="Arial" w:cs="Arial"/>
          <w:sz w:val="24"/>
          <w:szCs w:val="44"/>
          <w:lang w:eastAsia="es-ES"/>
        </w:rPr>
        <w:t xml:space="preserve"> negro), lo que equivale a </w:t>
      </w:r>
      <w:r>
        <w:rPr>
          <w:rFonts w:ascii="Arial" w:eastAsia="Arial" w:hAnsi="Arial" w:cs="Arial"/>
          <w:sz w:val="24"/>
          <w:szCs w:val="44"/>
          <w:lang w:eastAsia="es-ES"/>
        </w:rPr>
        <w:t>aproximadamente 200</w:t>
      </w:r>
      <w:r w:rsidRPr="00485EEE">
        <w:rPr>
          <w:rFonts w:ascii="Arial" w:eastAsia="Arial" w:hAnsi="Arial" w:cs="Arial"/>
          <w:sz w:val="24"/>
          <w:szCs w:val="44"/>
          <w:lang w:eastAsia="es-ES"/>
        </w:rPr>
        <w:t xml:space="preserve"> hectáreas </w:t>
      </w:r>
      <w:r>
        <w:rPr>
          <w:rFonts w:ascii="Arial" w:eastAsia="Arial" w:hAnsi="Arial" w:cs="Arial"/>
          <w:sz w:val="24"/>
          <w:szCs w:val="44"/>
          <w:lang w:eastAsia="es-ES"/>
        </w:rPr>
        <w:t>de cosecha. A</w:t>
      </w:r>
      <w:r w:rsidRPr="00485EEE">
        <w:rPr>
          <w:rFonts w:ascii="Arial" w:eastAsia="Arial" w:hAnsi="Arial" w:cs="Arial"/>
          <w:sz w:val="24"/>
          <w:szCs w:val="44"/>
          <w:lang w:eastAsia="es-ES"/>
        </w:rPr>
        <w:t>demás</w:t>
      </w:r>
      <w:r>
        <w:rPr>
          <w:rFonts w:ascii="Arial" w:eastAsia="Arial" w:hAnsi="Arial" w:cs="Arial"/>
          <w:sz w:val="24"/>
          <w:szCs w:val="44"/>
          <w:lang w:eastAsia="es-ES"/>
        </w:rPr>
        <w:t>, recibieron</w:t>
      </w:r>
      <w:r w:rsidRPr="00485EEE">
        <w:rPr>
          <w:rFonts w:ascii="Arial" w:eastAsia="Arial" w:hAnsi="Arial" w:cs="Arial"/>
          <w:sz w:val="24"/>
          <w:szCs w:val="44"/>
          <w:lang w:eastAsia="es-ES"/>
        </w:rPr>
        <w:t xml:space="preserve"> insumos como fertilizantes y herbicidas </w:t>
      </w:r>
      <w:r>
        <w:rPr>
          <w:rFonts w:ascii="Arial" w:eastAsia="Arial" w:hAnsi="Arial" w:cs="Arial"/>
          <w:sz w:val="24"/>
          <w:szCs w:val="44"/>
          <w:lang w:eastAsia="es-ES"/>
        </w:rPr>
        <w:t xml:space="preserve">que sirven para preparar el terreno y cultivar en mayo </w:t>
      </w:r>
      <w:r w:rsidRPr="00485EEE">
        <w:rPr>
          <w:rFonts w:ascii="Arial" w:eastAsia="Arial" w:hAnsi="Arial" w:cs="Arial"/>
          <w:sz w:val="24"/>
          <w:szCs w:val="44"/>
          <w:lang w:eastAsia="es-ES"/>
        </w:rPr>
        <w:t>próximo</w:t>
      </w:r>
      <w:r>
        <w:rPr>
          <w:rFonts w:ascii="Arial" w:eastAsia="Arial" w:hAnsi="Arial" w:cs="Arial"/>
          <w:sz w:val="24"/>
          <w:szCs w:val="44"/>
          <w:lang w:eastAsia="es-ES"/>
        </w:rPr>
        <w:t>, lo que permitirá llevar alimentos a las mesas de los habitantes del país.</w:t>
      </w:r>
      <w:r w:rsidRPr="00485EEE">
        <w:rPr>
          <w:rFonts w:ascii="Arial" w:eastAsia="Arial" w:hAnsi="Arial" w:cs="Arial"/>
          <w:sz w:val="24"/>
          <w:szCs w:val="44"/>
          <w:lang w:eastAsia="es-ES"/>
        </w:rPr>
        <w:t xml:space="preserve"> </w:t>
      </w:r>
    </w:p>
    <w:p w14:paraId="61928C6C" w14:textId="77777777" w:rsidR="00062C58" w:rsidRDefault="00062C58" w:rsidP="00062C58">
      <w:pPr>
        <w:jc w:val="both"/>
        <w:rPr>
          <w:rFonts w:ascii="Arial" w:eastAsia="Arial" w:hAnsi="Arial" w:cs="Arial"/>
          <w:sz w:val="24"/>
          <w:szCs w:val="44"/>
          <w:lang w:eastAsia="es-ES"/>
        </w:rPr>
      </w:pPr>
      <w:r>
        <w:rPr>
          <w:rFonts w:ascii="Arial" w:eastAsia="Arial" w:hAnsi="Arial" w:cs="Arial"/>
          <w:sz w:val="24"/>
          <w:szCs w:val="44"/>
          <w:lang w:eastAsia="es-ES"/>
        </w:rPr>
        <w:t xml:space="preserve">Para Alexander Solís, presidente de la CNE, contar con un equipo que será utilizado por los agricultores que lo necesiten, es un gran salto para las personas que requieren un apoyo para impulsar y reactivar su trabajo ante el fuerte impacto de la pandemia. </w:t>
      </w:r>
    </w:p>
    <w:p w14:paraId="4E21F868" w14:textId="1312D56E" w:rsidR="00062C58" w:rsidRDefault="00710FF5" w:rsidP="00062C58">
      <w:pPr>
        <w:jc w:val="both"/>
        <w:rPr>
          <w:rFonts w:ascii="Arial" w:eastAsia="Arial" w:hAnsi="Arial" w:cs="Arial"/>
          <w:sz w:val="24"/>
          <w:szCs w:val="44"/>
          <w:lang w:eastAsia="es-ES"/>
        </w:rPr>
      </w:pPr>
      <w:r>
        <w:rPr>
          <w:rFonts w:ascii="Arial" w:eastAsia="Arial" w:hAnsi="Arial" w:cs="Arial"/>
          <w:sz w:val="24"/>
          <w:szCs w:val="44"/>
          <w:lang w:eastAsia="es-ES"/>
        </w:rPr>
        <w:lastRenderedPageBreak/>
        <w:t>Carlos Vargas es un agricultor de la zona que ya solicitó la disposición del equipo para poder trabajar su finca y empezar a sembrar. Aseguró que nunca había visto este tipo de ayuda, agradeciendo por la oportunidad “Nunca en mi vida me habían ayudado, no saben el bien que nos hacen a todos, ahora a cuidarlo entre todos para que dure el tractor” finalizó el productor.</w:t>
      </w:r>
    </w:p>
    <w:p w14:paraId="18F3F3DF" w14:textId="77777777" w:rsidR="0077647E" w:rsidRDefault="0077647E" w:rsidP="00062C58">
      <w:pPr>
        <w:jc w:val="both"/>
        <w:rPr>
          <w:rFonts w:ascii="Arial" w:eastAsia="Arial" w:hAnsi="Arial" w:cs="Arial"/>
          <w:sz w:val="24"/>
          <w:szCs w:val="44"/>
          <w:lang w:eastAsia="es-ES"/>
        </w:rPr>
      </w:pPr>
    </w:p>
    <w:p w14:paraId="00B23EEF" w14:textId="51251217" w:rsidR="00062C58" w:rsidRDefault="00062C58" w:rsidP="003C195C">
      <w:pPr>
        <w:jc w:val="both"/>
        <w:rPr>
          <w:rFonts w:ascii="Arial" w:eastAsia="Arial" w:hAnsi="Arial" w:cs="Arial"/>
          <w:sz w:val="24"/>
          <w:szCs w:val="44"/>
          <w:lang w:eastAsia="es-ES"/>
        </w:rPr>
      </w:pPr>
    </w:p>
    <w:p w14:paraId="1633F033" w14:textId="77777777" w:rsidR="00062C58" w:rsidRPr="003C195C" w:rsidRDefault="00062C58" w:rsidP="003C195C">
      <w:pPr>
        <w:jc w:val="both"/>
        <w:rPr>
          <w:rFonts w:ascii="Arial" w:eastAsia="Arial" w:hAnsi="Arial" w:cs="Arial"/>
          <w:sz w:val="24"/>
          <w:szCs w:val="44"/>
          <w:lang w:eastAsia="es-ES"/>
        </w:rPr>
      </w:pPr>
    </w:p>
    <w:sectPr w:rsidR="00062C58" w:rsidRPr="003C195C"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DF28" w14:textId="77777777" w:rsidR="0040542B" w:rsidRDefault="0040542B" w:rsidP="008B67D1">
      <w:pPr>
        <w:spacing w:after="0" w:line="240" w:lineRule="auto"/>
      </w:pPr>
      <w:r>
        <w:separator/>
      </w:r>
    </w:p>
  </w:endnote>
  <w:endnote w:type="continuationSeparator" w:id="0">
    <w:p w14:paraId="056476CB" w14:textId="77777777" w:rsidR="0040542B" w:rsidRDefault="0040542B"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FAE9" w14:textId="77777777" w:rsidR="0040542B" w:rsidRDefault="0040542B" w:rsidP="008B67D1">
      <w:pPr>
        <w:spacing w:after="0" w:line="240" w:lineRule="auto"/>
      </w:pPr>
      <w:r>
        <w:separator/>
      </w:r>
    </w:p>
  </w:footnote>
  <w:footnote w:type="continuationSeparator" w:id="0">
    <w:p w14:paraId="5F2C812B" w14:textId="77777777" w:rsidR="0040542B" w:rsidRDefault="0040542B"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2A49CB2C"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CEED0F6"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F76D4D"/>
    <w:multiLevelType w:val="multilevel"/>
    <w:tmpl w:val="E06E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D2BC6"/>
    <w:multiLevelType w:val="multilevel"/>
    <w:tmpl w:val="E9A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93C0E"/>
    <w:multiLevelType w:val="hybridMultilevel"/>
    <w:tmpl w:val="60203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4B42F7"/>
    <w:multiLevelType w:val="hybridMultilevel"/>
    <w:tmpl w:val="2E40AB0C"/>
    <w:lvl w:ilvl="0" w:tplc="8AECFC5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012F6"/>
    <w:rsid w:val="00016AD5"/>
    <w:rsid w:val="00023025"/>
    <w:rsid w:val="00024437"/>
    <w:rsid w:val="00026583"/>
    <w:rsid w:val="00026585"/>
    <w:rsid w:val="0002728A"/>
    <w:rsid w:val="0003001A"/>
    <w:rsid w:val="0003567A"/>
    <w:rsid w:val="00035960"/>
    <w:rsid w:val="0003645C"/>
    <w:rsid w:val="000420B2"/>
    <w:rsid w:val="0004239B"/>
    <w:rsid w:val="00045C98"/>
    <w:rsid w:val="00046C2C"/>
    <w:rsid w:val="00047AD6"/>
    <w:rsid w:val="00062C58"/>
    <w:rsid w:val="00062EB2"/>
    <w:rsid w:val="000642CB"/>
    <w:rsid w:val="00064502"/>
    <w:rsid w:val="00067F0D"/>
    <w:rsid w:val="00072351"/>
    <w:rsid w:val="00072DEC"/>
    <w:rsid w:val="000842EE"/>
    <w:rsid w:val="00084755"/>
    <w:rsid w:val="00085530"/>
    <w:rsid w:val="00090A7B"/>
    <w:rsid w:val="00093559"/>
    <w:rsid w:val="000944BF"/>
    <w:rsid w:val="00097167"/>
    <w:rsid w:val="000A463C"/>
    <w:rsid w:val="000B039F"/>
    <w:rsid w:val="000B116E"/>
    <w:rsid w:val="000B1629"/>
    <w:rsid w:val="000B63D0"/>
    <w:rsid w:val="000C7E79"/>
    <w:rsid w:val="000D0AF7"/>
    <w:rsid w:val="000D0BE3"/>
    <w:rsid w:val="000D13E7"/>
    <w:rsid w:val="000D18BD"/>
    <w:rsid w:val="000D2E80"/>
    <w:rsid w:val="000D4B4F"/>
    <w:rsid w:val="000D57B6"/>
    <w:rsid w:val="000D6431"/>
    <w:rsid w:val="000E0C11"/>
    <w:rsid w:val="000E4C15"/>
    <w:rsid w:val="000E57A9"/>
    <w:rsid w:val="000E71A1"/>
    <w:rsid w:val="000F4FF8"/>
    <w:rsid w:val="001002D8"/>
    <w:rsid w:val="00105A95"/>
    <w:rsid w:val="00111215"/>
    <w:rsid w:val="00112363"/>
    <w:rsid w:val="0011482D"/>
    <w:rsid w:val="00114B8C"/>
    <w:rsid w:val="001172A9"/>
    <w:rsid w:val="00126E5F"/>
    <w:rsid w:val="001353A1"/>
    <w:rsid w:val="0013790D"/>
    <w:rsid w:val="00145665"/>
    <w:rsid w:val="00146AF2"/>
    <w:rsid w:val="00161586"/>
    <w:rsid w:val="00170871"/>
    <w:rsid w:val="00173394"/>
    <w:rsid w:val="00180717"/>
    <w:rsid w:val="00180DB3"/>
    <w:rsid w:val="00181518"/>
    <w:rsid w:val="001831A2"/>
    <w:rsid w:val="001837E3"/>
    <w:rsid w:val="00187C35"/>
    <w:rsid w:val="00190CCB"/>
    <w:rsid w:val="0019344B"/>
    <w:rsid w:val="00194604"/>
    <w:rsid w:val="00196775"/>
    <w:rsid w:val="001977F3"/>
    <w:rsid w:val="00197B38"/>
    <w:rsid w:val="001A15DD"/>
    <w:rsid w:val="001A18AC"/>
    <w:rsid w:val="001A4299"/>
    <w:rsid w:val="001A544D"/>
    <w:rsid w:val="001A6210"/>
    <w:rsid w:val="001A697D"/>
    <w:rsid w:val="001B0DB1"/>
    <w:rsid w:val="001B1E1E"/>
    <w:rsid w:val="001B3E03"/>
    <w:rsid w:val="001B42F0"/>
    <w:rsid w:val="001C641C"/>
    <w:rsid w:val="001D39A1"/>
    <w:rsid w:val="001D58E3"/>
    <w:rsid w:val="001D5A13"/>
    <w:rsid w:val="001D772B"/>
    <w:rsid w:val="001E23A9"/>
    <w:rsid w:val="001F12CB"/>
    <w:rsid w:val="001F4B0F"/>
    <w:rsid w:val="001F76C0"/>
    <w:rsid w:val="00206748"/>
    <w:rsid w:val="002076AB"/>
    <w:rsid w:val="00207C8B"/>
    <w:rsid w:val="00207EA9"/>
    <w:rsid w:val="002110B2"/>
    <w:rsid w:val="00211F02"/>
    <w:rsid w:val="002122E5"/>
    <w:rsid w:val="0021518B"/>
    <w:rsid w:val="00215C7D"/>
    <w:rsid w:val="00216B13"/>
    <w:rsid w:val="00222717"/>
    <w:rsid w:val="00222CA9"/>
    <w:rsid w:val="00227191"/>
    <w:rsid w:val="00232EA8"/>
    <w:rsid w:val="0023372A"/>
    <w:rsid w:val="00233D2E"/>
    <w:rsid w:val="0023474E"/>
    <w:rsid w:val="0024190D"/>
    <w:rsid w:val="002436C9"/>
    <w:rsid w:val="00243A49"/>
    <w:rsid w:val="0024504E"/>
    <w:rsid w:val="00246052"/>
    <w:rsid w:val="00254C3B"/>
    <w:rsid w:val="00257D08"/>
    <w:rsid w:val="002605ED"/>
    <w:rsid w:val="00264390"/>
    <w:rsid w:val="00264879"/>
    <w:rsid w:val="00271CF8"/>
    <w:rsid w:val="00274D95"/>
    <w:rsid w:val="00277EF1"/>
    <w:rsid w:val="00280E3F"/>
    <w:rsid w:val="00281324"/>
    <w:rsid w:val="00284CB3"/>
    <w:rsid w:val="00293047"/>
    <w:rsid w:val="00295812"/>
    <w:rsid w:val="00296DD4"/>
    <w:rsid w:val="002A0DE3"/>
    <w:rsid w:val="002A4DD5"/>
    <w:rsid w:val="002A7690"/>
    <w:rsid w:val="002B04C3"/>
    <w:rsid w:val="002B1AEE"/>
    <w:rsid w:val="002B1E40"/>
    <w:rsid w:val="002B2985"/>
    <w:rsid w:val="002B4AD1"/>
    <w:rsid w:val="002B5E55"/>
    <w:rsid w:val="002B67FF"/>
    <w:rsid w:val="002B68A8"/>
    <w:rsid w:val="002C0848"/>
    <w:rsid w:val="002C11DD"/>
    <w:rsid w:val="002C1F2D"/>
    <w:rsid w:val="002C31E7"/>
    <w:rsid w:val="002D3FCF"/>
    <w:rsid w:val="002D6565"/>
    <w:rsid w:val="002E0E0D"/>
    <w:rsid w:val="002E18F9"/>
    <w:rsid w:val="002E2574"/>
    <w:rsid w:val="002E421D"/>
    <w:rsid w:val="002F274E"/>
    <w:rsid w:val="002F3829"/>
    <w:rsid w:val="003027FA"/>
    <w:rsid w:val="00312C9D"/>
    <w:rsid w:val="00313EB4"/>
    <w:rsid w:val="0031567F"/>
    <w:rsid w:val="00316BCD"/>
    <w:rsid w:val="00317BBA"/>
    <w:rsid w:val="00317F3F"/>
    <w:rsid w:val="00323006"/>
    <w:rsid w:val="003261CC"/>
    <w:rsid w:val="003268D1"/>
    <w:rsid w:val="00327904"/>
    <w:rsid w:val="00327F28"/>
    <w:rsid w:val="003320A1"/>
    <w:rsid w:val="003350BB"/>
    <w:rsid w:val="00336068"/>
    <w:rsid w:val="003400ED"/>
    <w:rsid w:val="003406CB"/>
    <w:rsid w:val="00343FE4"/>
    <w:rsid w:val="00344DD7"/>
    <w:rsid w:val="003452EB"/>
    <w:rsid w:val="00352A44"/>
    <w:rsid w:val="00352B38"/>
    <w:rsid w:val="0035593F"/>
    <w:rsid w:val="003606C7"/>
    <w:rsid w:val="00361974"/>
    <w:rsid w:val="00362157"/>
    <w:rsid w:val="003651AA"/>
    <w:rsid w:val="003664EA"/>
    <w:rsid w:val="00366A69"/>
    <w:rsid w:val="00366E3A"/>
    <w:rsid w:val="00366EA5"/>
    <w:rsid w:val="00371639"/>
    <w:rsid w:val="003762BF"/>
    <w:rsid w:val="003823A8"/>
    <w:rsid w:val="003827DD"/>
    <w:rsid w:val="00385915"/>
    <w:rsid w:val="0039160F"/>
    <w:rsid w:val="00392C0F"/>
    <w:rsid w:val="00393F4D"/>
    <w:rsid w:val="0039619B"/>
    <w:rsid w:val="00397861"/>
    <w:rsid w:val="00397E38"/>
    <w:rsid w:val="003A0EA5"/>
    <w:rsid w:val="003A2821"/>
    <w:rsid w:val="003A2B2E"/>
    <w:rsid w:val="003A5A74"/>
    <w:rsid w:val="003B0FF7"/>
    <w:rsid w:val="003B5005"/>
    <w:rsid w:val="003B612E"/>
    <w:rsid w:val="003C160A"/>
    <w:rsid w:val="003C18B3"/>
    <w:rsid w:val="003C195C"/>
    <w:rsid w:val="003C5962"/>
    <w:rsid w:val="003C5B7C"/>
    <w:rsid w:val="003C5F63"/>
    <w:rsid w:val="003D00E2"/>
    <w:rsid w:val="003D1563"/>
    <w:rsid w:val="003D39D8"/>
    <w:rsid w:val="003D59B3"/>
    <w:rsid w:val="003D785D"/>
    <w:rsid w:val="003E0E7D"/>
    <w:rsid w:val="003E0F04"/>
    <w:rsid w:val="003E2F5F"/>
    <w:rsid w:val="003E335C"/>
    <w:rsid w:val="003E366E"/>
    <w:rsid w:val="003E6202"/>
    <w:rsid w:val="003F1332"/>
    <w:rsid w:val="003F660F"/>
    <w:rsid w:val="00400774"/>
    <w:rsid w:val="004012CA"/>
    <w:rsid w:val="004032D0"/>
    <w:rsid w:val="00403316"/>
    <w:rsid w:val="00403861"/>
    <w:rsid w:val="0040542B"/>
    <w:rsid w:val="00412A8D"/>
    <w:rsid w:val="0041321F"/>
    <w:rsid w:val="00413611"/>
    <w:rsid w:val="00413730"/>
    <w:rsid w:val="00413FE4"/>
    <w:rsid w:val="00414902"/>
    <w:rsid w:val="004162C5"/>
    <w:rsid w:val="004208C0"/>
    <w:rsid w:val="00421CC7"/>
    <w:rsid w:val="0042658C"/>
    <w:rsid w:val="0042740F"/>
    <w:rsid w:val="00430838"/>
    <w:rsid w:val="00433098"/>
    <w:rsid w:val="00437184"/>
    <w:rsid w:val="0044073B"/>
    <w:rsid w:val="004418A2"/>
    <w:rsid w:val="0044507A"/>
    <w:rsid w:val="00453E0F"/>
    <w:rsid w:val="00460BF8"/>
    <w:rsid w:val="00460C18"/>
    <w:rsid w:val="004615EC"/>
    <w:rsid w:val="00461787"/>
    <w:rsid w:val="00461B54"/>
    <w:rsid w:val="00462C15"/>
    <w:rsid w:val="00462F9A"/>
    <w:rsid w:val="00470098"/>
    <w:rsid w:val="0047326F"/>
    <w:rsid w:val="00474347"/>
    <w:rsid w:val="00477203"/>
    <w:rsid w:val="00483A95"/>
    <w:rsid w:val="00485EEE"/>
    <w:rsid w:val="00486A70"/>
    <w:rsid w:val="004879A7"/>
    <w:rsid w:val="00487BFC"/>
    <w:rsid w:val="0049257B"/>
    <w:rsid w:val="004927E4"/>
    <w:rsid w:val="004959E2"/>
    <w:rsid w:val="00497187"/>
    <w:rsid w:val="004A71CD"/>
    <w:rsid w:val="004B00BC"/>
    <w:rsid w:val="004B2BA2"/>
    <w:rsid w:val="004B58E4"/>
    <w:rsid w:val="004B7F93"/>
    <w:rsid w:val="004C00DF"/>
    <w:rsid w:val="004C15B9"/>
    <w:rsid w:val="004C1871"/>
    <w:rsid w:val="004C2CC3"/>
    <w:rsid w:val="004D2341"/>
    <w:rsid w:val="004D513B"/>
    <w:rsid w:val="004D7044"/>
    <w:rsid w:val="004E0A18"/>
    <w:rsid w:val="004E2A1A"/>
    <w:rsid w:val="004E3A67"/>
    <w:rsid w:val="004E3D81"/>
    <w:rsid w:val="004E7645"/>
    <w:rsid w:val="004F0353"/>
    <w:rsid w:val="004F1DAA"/>
    <w:rsid w:val="004F5B67"/>
    <w:rsid w:val="004F5C61"/>
    <w:rsid w:val="00500E47"/>
    <w:rsid w:val="005025A8"/>
    <w:rsid w:val="00504525"/>
    <w:rsid w:val="00504BF8"/>
    <w:rsid w:val="00504C34"/>
    <w:rsid w:val="005057E7"/>
    <w:rsid w:val="005074CD"/>
    <w:rsid w:val="00510B58"/>
    <w:rsid w:val="005117B4"/>
    <w:rsid w:val="00512EA4"/>
    <w:rsid w:val="005160B6"/>
    <w:rsid w:val="005202EB"/>
    <w:rsid w:val="00525A14"/>
    <w:rsid w:val="00526FDF"/>
    <w:rsid w:val="00530DB4"/>
    <w:rsid w:val="005329D4"/>
    <w:rsid w:val="0053303B"/>
    <w:rsid w:val="005342FA"/>
    <w:rsid w:val="005345E0"/>
    <w:rsid w:val="00534EF7"/>
    <w:rsid w:val="0054030A"/>
    <w:rsid w:val="0054175E"/>
    <w:rsid w:val="005426BD"/>
    <w:rsid w:val="00542C65"/>
    <w:rsid w:val="0054451C"/>
    <w:rsid w:val="00547D1A"/>
    <w:rsid w:val="00550A4E"/>
    <w:rsid w:val="00551141"/>
    <w:rsid w:val="00551A8A"/>
    <w:rsid w:val="0055333B"/>
    <w:rsid w:val="00556CF9"/>
    <w:rsid w:val="005632C0"/>
    <w:rsid w:val="00563728"/>
    <w:rsid w:val="00563FBD"/>
    <w:rsid w:val="0056705D"/>
    <w:rsid w:val="0058066F"/>
    <w:rsid w:val="00582304"/>
    <w:rsid w:val="00583CE8"/>
    <w:rsid w:val="00591649"/>
    <w:rsid w:val="005919A7"/>
    <w:rsid w:val="00591D95"/>
    <w:rsid w:val="00591E51"/>
    <w:rsid w:val="00593941"/>
    <w:rsid w:val="00594547"/>
    <w:rsid w:val="00595D94"/>
    <w:rsid w:val="0059716C"/>
    <w:rsid w:val="00597C4D"/>
    <w:rsid w:val="005A4ACA"/>
    <w:rsid w:val="005B17F3"/>
    <w:rsid w:val="005B2617"/>
    <w:rsid w:val="005B62D1"/>
    <w:rsid w:val="005C1E92"/>
    <w:rsid w:val="005C22CD"/>
    <w:rsid w:val="005C2E1B"/>
    <w:rsid w:val="005D2424"/>
    <w:rsid w:val="005D3850"/>
    <w:rsid w:val="005D4C72"/>
    <w:rsid w:val="005D5B10"/>
    <w:rsid w:val="005D6D92"/>
    <w:rsid w:val="005E0822"/>
    <w:rsid w:val="005E1013"/>
    <w:rsid w:val="005E1795"/>
    <w:rsid w:val="005E2092"/>
    <w:rsid w:val="005E7FDC"/>
    <w:rsid w:val="005F072C"/>
    <w:rsid w:val="005F07C8"/>
    <w:rsid w:val="005F098D"/>
    <w:rsid w:val="005F764A"/>
    <w:rsid w:val="00600DC5"/>
    <w:rsid w:val="006011BD"/>
    <w:rsid w:val="00602814"/>
    <w:rsid w:val="0060317F"/>
    <w:rsid w:val="0060381E"/>
    <w:rsid w:val="006120B4"/>
    <w:rsid w:val="00613020"/>
    <w:rsid w:val="00614A3B"/>
    <w:rsid w:val="00614F4F"/>
    <w:rsid w:val="00615E50"/>
    <w:rsid w:val="0061683A"/>
    <w:rsid w:val="00616FA4"/>
    <w:rsid w:val="00617952"/>
    <w:rsid w:val="00617DB8"/>
    <w:rsid w:val="00621594"/>
    <w:rsid w:val="00624267"/>
    <w:rsid w:val="006267D4"/>
    <w:rsid w:val="00632547"/>
    <w:rsid w:val="006331F3"/>
    <w:rsid w:val="00637338"/>
    <w:rsid w:val="006417E1"/>
    <w:rsid w:val="0064417F"/>
    <w:rsid w:val="00647B37"/>
    <w:rsid w:val="006536D4"/>
    <w:rsid w:val="0065434A"/>
    <w:rsid w:val="00656FDC"/>
    <w:rsid w:val="00661EEF"/>
    <w:rsid w:val="006633A8"/>
    <w:rsid w:val="00663A94"/>
    <w:rsid w:val="00666512"/>
    <w:rsid w:val="00666EF0"/>
    <w:rsid w:val="0067088F"/>
    <w:rsid w:val="00671397"/>
    <w:rsid w:val="00675D85"/>
    <w:rsid w:val="00675F79"/>
    <w:rsid w:val="0068377B"/>
    <w:rsid w:val="00690287"/>
    <w:rsid w:val="00695DBB"/>
    <w:rsid w:val="006A0058"/>
    <w:rsid w:val="006A1103"/>
    <w:rsid w:val="006A4D02"/>
    <w:rsid w:val="006A5615"/>
    <w:rsid w:val="006A5D1E"/>
    <w:rsid w:val="006A6EF8"/>
    <w:rsid w:val="006A78CC"/>
    <w:rsid w:val="006B0B0D"/>
    <w:rsid w:val="006B2E69"/>
    <w:rsid w:val="006B2F73"/>
    <w:rsid w:val="006B62FD"/>
    <w:rsid w:val="006B7ABC"/>
    <w:rsid w:val="006C00D1"/>
    <w:rsid w:val="006C0384"/>
    <w:rsid w:val="006C67FF"/>
    <w:rsid w:val="006C75DD"/>
    <w:rsid w:val="006D2281"/>
    <w:rsid w:val="006D4935"/>
    <w:rsid w:val="006D54C4"/>
    <w:rsid w:val="006D61C2"/>
    <w:rsid w:val="006D78A6"/>
    <w:rsid w:val="006E216D"/>
    <w:rsid w:val="006E6279"/>
    <w:rsid w:val="006E7986"/>
    <w:rsid w:val="006F6745"/>
    <w:rsid w:val="0070025C"/>
    <w:rsid w:val="00703A8B"/>
    <w:rsid w:val="00707976"/>
    <w:rsid w:val="00710FF5"/>
    <w:rsid w:val="00717425"/>
    <w:rsid w:val="00720381"/>
    <w:rsid w:val="00722514"/>
    <w:rsid w:val="00722CA7"/>
    <w:rsid w:val="00725DF8"/>
    <w:rsid w:val="007260AF"/>
    <w:rsid w:val="00726D02"/>
    <w:rsid w:val="007274A3"/>
    <w:rsid w:val="00731A87"/>
    <w:rsid w:val="0073360F"/>
    <w:rsid w:val="00733EEF"/>
    <w:rsid w:val="00737722"/>
    <w:rsid w:val="007447F1"/>
    <w:rsid w:val="007456E4"/>
    <w:rsid w:val="007477C8"/>
    <w:rsid w:val="00752CD4"/>
    <w:rsid w:val="00757DD3"/>
    <w:rsid w:val="00761597"/>
    <w:rsid w:val="00774F7A"/>
    <w:rsid w:val="00776151"/>
    <w:rsid w:val="0077647E"/>
    <w:rsid w:val="007776D1"/>
    <w:rsid w:val="007813F5"/>
    <w:rsid w:val="00784536"/>
    <w:rsid w:val="00791F43"/>
    <w:rsid w:val="00794A5C"/>
    <w:rsid w:val="007962D4"/>
    <w:rsid w:val="007973AF"/>
    <w:rsid w:val="007A0E25"/>
    <w:rsid w:val="007A16D3"/>
    <w:rsid w:val="007A7278"/>
    <w:rsid w:val="007A754A"/>
    <w:rsid w:val="007B4961"/>
    <w:rsid w:val="007B5231"/>
    <w:rsid w:val="007C45D8"/>
    <w:rsid w:val="007C76A2"/>
    <w:rsid w:val="007D05B2"/>
    <w:rsid w:val="007D228B"/>
    <w:rsid w:val="007D56FE"/>
    <w:rsid w:val="007E261D"/>
    <w:rsid w:val="007E2AAE"/>
    <w:rsid w:val="007E35C5"/>
    <w:rsid w:val="007E7145"/>
    <w:rsid w:val="007F0249"/>
    <w:rsid w:val="007F0895"/>
    <w:rsid w:val="007F0CE5"/>
    <w:rsid w:val="007F2D6E"/>
    <w:rsid w:val="007F4954"/>
    <w:rsid w:val="007F5D25"/>
    <w:rsid w:val="007F672D"/>
    <w:rsid w:val="0080119E"/>
    <w:rsid w:val="00803A1E"/>
    <w:rsid w:val="00803DAE"/>
    <w:rsid w:val="00803F5A"/>
    <w:rsid w:val="0080739C"/>
    <w:rsid w:val="00816EA5"/>
    <w:rsid w:val="008206E0"/>
    <w:rsid w:val="00822725"/>
    <w:rsid w:val="00826170"/>
    <w:rsid w:val="008300E0"/>
    <w:rsid w:val="008306EE"/>
    <w:rsid w:val="00832709"/>
    <w:rsid w:val="00832B5F"/>
    <w:rsid w:val="0083351F"/>
    <w:rsid w:val="00834727"/>
    <w:rsid w:val="00840176"/>
    <w:rsid w:val="00843B43"/>
    <w:rsid w:val="00844320"/>
    <w:rsid w:val="008466DF"/>
    <w:rsid w:val="00853764"/>
    <w:rsid w:val="00854237"/>
    <w:rsid w:val="00861024"/>
    <w:rsid w:val="0086141F"/>
    <w:rsid w:val="00863DF6"/>
    <w:rsid w:val="00864305"/>
    <w:rsid w:val="008668B0"/>
    <w:rsid w:val="0086694D"/>
    <w:rsid w:val="008725CD"/>
    <w:rsid w:val="0087295F"/>
    <w:rsid w:val="00875B35"/>
    <w:rsid w:val="008805A1"/>
    <w:rsid w:val="00880EC5"/>
    <w:rsid w:val="008824FA"/>
    <w:rsid w:val="0088281D"/>
    <w:rsid w:val="00885789"/>
    <w:rsid w:val="00886D73"/>
    <w:rsid w:val="00890559"/>
    <w:rsid w:val="008934B7"/>
    <w:rsid w:val="008947D6"/>
    <w:rsid w:val="008970D5"/>
    <w:rsid w:val="00897240"/>
    <w:rsid w:val="00897C68"/>
    <w:rsid w:val="008A0A44"/>
    <w:rsid w:val="008A1F40"/>
    <w:rsid w:val="008A2D73"/>
    <w:rsid w:val="008A5380"/>
    <w:rsid w:val="008A5862"/>
    <w:rsid w:val="008A5E48"/>
    <w:rsid w:val="008B1732"/>
    <w:rsid w:val="008B67D1"/>
    <w:rsid w:val="008C05E9"/>
    <w:rsid w:val="008C3A13"/>
    <w:rsid w:val="008C5B14"/>
    <w:rsid w:val="008D0831"/>
    <w:rsid w:val="008D2EBE"/>
    <w:rsid w:val="008D728A"/>
    <w:rsid w:val="008F571D"/>
    <w:rsid w:val="008F5D30"/>
    <w:rsid w:val="008F60D8"/>
    <w:rsid w:val="008F7D85"/>
    <w:rsid w:val="00901E91"/>
    <w:rsid w:val="00902298"/>
    <w:rsid w:val="009025C7"/>
    <w:rsid w:val="009037B3"/>
    <w:rsid w:val="009077F2"/>
    <w:rsid w:val="00911745"/>
    <w:rsid w:val="00912A29"/>
    <w:rsid w:val="00917C2E"/>
    <w:rsid w:val="0092215B"/>
    <w:rsid w:val="009267CA"/>
    <w:rsid w:val="00933A85"/>
    <w:rsid w:val="00934BA7"/>
    <w:rsid w:val="00940564"/>
    <w:rsid w:val="0094436A"/>
    <w:rsid w:val="00946FF2"/>
    <w:rsid w:val="009471E8"/>
    <w:rsid w:val="00947B6C"/>
    <w:rsid w:val="00947F92"/>
    <w:rsid w:val="009516D6"/>
    <w:rsid w:val="00960243"/>
    <w:rsid w:val="00961C96"/>
    <w:rsid w:val="00962F22"/>
    <w:rsid w:val="00963BB7"/>
    <w:rsid w:val="00965AB9"/>
    <w:rsid w:val="00970B6F"/>
    <w:rsid w:val="00972F25"/>
    <w:rsid w:val="009732FE"/>
    <w:rsid w:val="00976E70"/>
    <w:rsid w:val="009802DC"/>
    <w:rsid w:val="009846A9"/>
    <w:rsid w:val="00987A8C"/>
    <w:rsid w:val="00990533"/>
    <w:rsid w:val="00991567"/>
    <w:rsid w:val="0099657A"/>
    <w:rsid w:val="0099781D"/>
    <w:rsid w:val="00997C05"/>
    <w:rsid w:val="009A2C92"/>
    <w:rsid w:val="009A4314"/>
    <w:rsid w:val="009A667F"/>
    <w:rsid w:val="009A6C61"/>
    <w:rsid w:val="009A7DC7"/>
    <w:rsid w:val="009B2050"/>
    <w:rsid w:val="009B254A"/>
    <w:rsid w:val="009B7C8C"/>
    <w:rsid w:val="009C1D03"/>
    <w:rsid w:val="009C7C47"/>
    <w:rsid w:val="009D34E9"/>
    <w:rsid w:val="009D44F8"/>
    <w:rsid w:val="009D4D46"/>
    <w:rsid w:val="009D6441"/>
    <w:rsid w:val="009E0415"/>
    <w:rsid w:val="009F3B9C"/>
    <w:rsid w:val="009F6053"/>
    <w:rsid w:val="009F662D"/>
    <w:rsid w:val="009F6E4D"/>
    <w:rsid w:val="00A00F2D"/>
    <w:rsid w:val="00A02BAD"/>
    <w:rsid w:val="00A02BDD"/>
    <w:rsid w:val="00A045DD"/>
    <w:rsid w:val="00A227C6"/>
    <w:rsid w:val="00A2347B"/>
    <w:rsid w:val="00A26E39"/>
    <w:rsid w:val="00A310F6"/>
    <w:rsid w:val="00A34405"/>
    <w:rsid w:val="00A34D41"/>
    <w:rsid w:val="00A4335D"/>
    <w:rsid w:val="00A47023"/>
    <w:rsid w:val="00A50B7A"/>
    <w:rsid w:val="00A53406"/>
    <w:rsid w:val="00A56A15"/>
    <w:rsid w:val="00A56F68"/>
    <w:rsid w:val="00A57C95"/>
    <w:rsid w:val="00A60C05"/>
    <w:rsid w:val="00A65808"/>
    <w:rsid w:val="00A7025A"/>
    <w:rsid w:val="00A730F2"/>
    <w:rsid w:val="00A75083"/>
    <w:rsid w:val="00A75D4D"/>
    <w:rsid w:val="00A764DE"/>
    <w:rsid w:val="00A80552"/>
    <w:rsid w:val="00A85E9B"/>
    <w:rsid w:val="00A86836"/>
    <w:rsid w:val="00A9009E"/>
    <w:rsid w:val="00A93CE6"/>
    <w:rsid w:val="00A958EE"/>
    <w:rsid w:val="00A9622B"/>
    <w:rsid w:val="00A9706A"/>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2ACA"/>
    <w:rsid w:val="00AC4E8D"/>
    <w:rsid w:val="00AC5129"/>
    <w:rsid w:val="00AC5E48"/>
    <w:rsid w:val="00AC7F67"/>
    <w:rsid w:val="00AD361C"/>
    <w:rsid w:val="00AD3B21"/>
    <w:rsid w:val="00AD5FFE"/>
    <w:rsid w:val="00AD677A"/>
    <w:rsid w:val="00AE5700"/>
    <w:rsid w:val="00AE61F2"/>
    <w:rsid w:val="00AE6ECD"/>
    <w:rsid w:val="00AE7317"/>
    <w:rsid w:val="00AF3EB2"/>
    <w:rsid w:val="00AF4937"/>
    <w:rsid w:val="00AF65AE"/>
    <w:rsid w:val="00AF7475"/>
    <w:rsid w:val="00B0120E"/>
    <w:rsid w:val="00B057B1"/>
    <w:rsid w:val="00B104FB"/>
    <w:rsid w:val="00B11976"/>
    <w:rsid w:val="00B1487A"/>
    <w:rsid w:val="00B168DA"/>
    <w:rsid w:val="00B16943"/>
    <w:rsid w:val="00B22AA2"/>
    <w:rsid w:val="00B24E7B"/>
    <w:rsid w:val="00B25DE4"/>
    <w:rsid w:val="00B27300"/>
    <w:rsid w:val="00B27CE0"/>
    <w:rsid w:val="00B31848"/>
    <w:rsid w:val="00B33C34"/>
    <w:rsid w:val="00B4144A"/>
    <w:rsid w:val="00B424F3"/>
    <w:rsid w:val="00B447BA"/>
    <w:rsid w:val="00B44DCB"/>
    <w:rsid w:val="00B50B79"/>
    <w:rsid w:val="00B53ACB"/>
    <w:rsid w:val="00B55003"/>
    <w:rsid w:val="00B60C0B"/>
    <w:rsid w:val="00B616BD"/>
    <w:rsid w:val="00B64CD6"/>
    <w:rsid w:val="00B675AB"/>
    <w:rsid w:val="00B7703E"/>
    <w:rsid w:val="00B818DB"/>
    <w:rsid w:val="00B8321B"/>
    <w:rsid w:val="00B856CD"/>
    <w:rsid w:val="00B9042E"/>
    <w:rsid w:val="00B909A8"/>
    <w:rsid w:val="00B90A46"/>
    <w:rsid w:val="00B93087"/>
    <w:rsid w:val="00B941F9"/>
    <w:rsid w:val="00B9678D"/>
    <w:rsid w:val="00BA17F2"/>
    <w:rsid w:val="00BA1BDA"/>
    <w:rsid w:val="00BA4BCF"/>
    <w:rsid w:val="00BA6C93"/>
    <w:rsid w:val="00BB0673"/>
    <w:rsid w:val="00BB2DC2"/>
    <w:rsid w:val="00BC0050"/>
    <w:rsid w:val="00BC322C"/>
    <w:rsid w:val="00BC472A"/>
    <w:rsid w:val="00BC6B25"/>
    <w:rsid w:val="00BD366F"/>
    <w:rsid w:val="00BD406B"/>
    <w:rsid w:val="00BD420F"/>
    <w:rsid w:val="00BE46C3"/>
    <w:rsid w:val="00BE6C02"/>
    <w:rsid w:val="00BE7F2B"/>
    <w:rsid w:val="00BF3B36"/>
    <w:rsid w:val="00BF5600"/>
    <w:rsid w:val="00BF644F"/>
    <w:rsid w:val="00C0141D"/>
    <w:rsid w:val="00C01586"/>
    <w:rsid w:val="00C05C41"/>
    <w:rsid w:val="00C10270"/>
    <w:rsid w:val="00C1050A"/>
    <w:rsid w:val="00C11384"/>
    <w:rsid w:val="00C11539"/>
    <w:rsid w:val="00C13EAB"/>
    <w:rsid w:val="00C173CB"/>
    <w:rsid w:val="00C20292"/>
    <w:rsid w:val="00C224CD"/>
    <w:rsid w:val="00C23284"/>
    <w:rsid w:val="00C24FC1"/>
    <w:rsid w:val="00C256F6"/>
    <w:rsid w:val="00C315B9"/>
    <w:rsid w:val="00C318C1"/>
    <w:rsid w:val="00C32A44"/>
    <w:rsid w:val="00C34000"/>
    <w:rsid w:val="00C35912"/>
    <w:rsid w:val="00C37245"/>
    <w:rsid w:val="00C414FD"/>
    <w:rsid w:val="00C421D9"/>
    <w:rsid w:val="00C43B86"/>
    <w:rsid w:val="00C4511F"/>
    <w:rsid w:val="00C4624B"/>
    <w:rsid w:val="00C475FE"/>
    <w:rsid w:val="00C5194D"/>
    <w:rsid w:val="00C56DC4"/>
    <w:rsid w:val="00C6631D"/>
    <w:rsid w:val="00C6743B"/>
    <w:rsid w:val="00C71145"/>
    <w:rsid w:val="00C7382B"/>
    <w:rsid w:val="00C740A1"/>
    <w:rsid w:val="00C77651"/>
    <w:rsid w:val="00C81172"/>
    <w:rsid w:val="00CA23D3"/>
    <w:rsid w:val="00CA45AE"/>
    <w:rsid w:val="00CA68CE"/>
    <w:rsid w:val="00CB0757"/>
    <w:rsid w:val="00CB1FA4"/>
    <w:rsid w:val="00CB4F51"/>
    <w:rsid w:val="00CB63CB"/>
    <w:rsid w:val="00CB67CB"/>
    <w:rsid w:val="00CC1C5F"/>
    <w:rsid w:val="00CC3381"/>
    <w:rsid w:val="00CC4D65"/>
    <w:rsid w:val="00CC7CD8"/>
    <w:rsid w:val="00CD3C94"/>
    <w:rsid w:val="00CD4950"/>
    <w:rsid w:val="00CD518B"/>
    <w:rsid w:val="00CE113D"/>
    <w:rsid w:val="00CE2E36"/>
    <w:rsid w:val="00CE663F"/>
    <w:rsid w:val="00CF2124"/>
    <w:rsid w:val="00CF4E57"/>
    <w:rsid w:val="00D01112"/>
    <w:rsid w:val="00D0485B"/>
    <w:rsid w:val="00D10081"/>
    <w:rsid w:val="00D12F77"/>
    <w:rsid w:val="00D15A27"/>
    <w:rsid w:val="00D20F7C"/>
    <w:rsid w:val="00D211F0"/>
    <w:rsid w:val="00D21312"/>
    <w:rsid w:val="00D22A1B"/>
    <w:rsid w:val="00D24AF9"/>
    <w:rsid w:val="00D2733C"/>
    <w:rsid w:val="00D33463"/>
    <w:rsid w:val="00D357A2"/>
    <w:rsid w:val="00D36A1E"/>
    <w:rsid w:val="00D40121"/>
    <w:rsid w:val="00D54443"/>
    <w:rsid w:val="00D56396"/>
    <w:rsid w:val="00D64483"/>
    <w:rsid w:val="00D6751D"/>
    <w:rsid w:val="00D7323E"/>
    <w:rsid w:val="00D73F37"/>
    <w:rsid w:val="00D7486E"/>
    <w:rsid w:val="00D75DAF"/>
    <w:rsid w:val="00D77006"/>
    <w:rsid w:val="00D77EB5"/>
    <w:rsid w:val="00D8014E"/>
    <w:rsid w:val="00D83A73"/>
    <w:rsid w:val="00D83DE0"/>
    <w:rsid w:val="00D877BA"/>
    <w:rsid w:val="00D91444"/>
    <w:rsid w:val="00D92713"/>
    <w:rsid w:val="00D962DC"/>
    <w:rsid w:val="00DA431A"/>
    <w:rsid w:val="00DC23EF"/>
    <w:rsid w:val="00DC3C62"/>
    <w:rsid w:val="00DC4BAA"/>
    <w:rsid w:val="00DD33BD"/>
    <w:rsid w:val="00DD3CBA"/>
    <w:rsid w:val="00DD439A"/>
    <w:rsid w:val="00DD4840"/>
    <w:rsid w:val="00DE2806"/>
    <w:rsid w:val="00DE2D01"/>
    <w:rsid w:val="00DF0411"/>
    <w:rsid w:val="00E05707"/>
    <w:rsid w:val="00E1025D"/>
    <w:rsid w:val="00E12B15"/>
    <w:rsid w:val="00E13762"/>
    <w:rsid w:val="00E25188"/>
    <w:rsid w:val="00E25AAC"/>
    <w:rsid w:val="00E26AAA"/>
    <w:rsid w:val="00E32AA3"/>
    <w:rsid w:val="00E4083E"/>
    <w:rsid w:val="00E429D0"/>
    <w:rsid w:val="00E432AE"/>
    <w:rsid w:val="00E44736"/>
    <w:rsid w:val="00E4584B"/>
    <w:rsid w:val="00E50898"/>
    <w:rsid w:val="00E51E68"/>
    <w:rsid w:val="00E51FF9"/>
    <w:rsid w:val="00E579BA"/>
    <w:rsid w:val="00E65AC3"/>
    <w:rsid w:val="00E65B09"/>
    <w:rsid w:val="00E70107"/>
    <w:rsid w:val="00E7702E"/>
    <w:rsid w:val="00E77224"/>
    <w:rsid w:val="00E873EE"/>
    <w:rsid w:val="00E940BC"/>
    <w:rsid w:val="00E94F0D"/>
    <w:rsid w:val="00E954EC"/>
    <w:rsid w:val="00E964A8"/>
    <w:rsid w:val="00E96A6D"/>
    <w:rsid w:val="00E97A19"/>
    <w:rsid w:val="00EA10A9"/>
    <w:rsid w:val="00EA25FF"/>
    <w:rsid w:val="00EA498C"/>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1415F"/>
    <w:rsid w:val="00F14B3E"/>
    <w:rsid w:val="00F16A91"/>
    <w:rsid w:val="00F22FAE"/>
    <w:rsid w:val="00F26A8E"/>
    <w:rsid w:val="00F36656"/>
    <w:rsid w:val="00F41A72"/>
    <w:rsid w:val="00F425F8"/>
    <w:rsid w:val="00F43208"/>
    <w:rsid w:val="00F451E6"/>
    <w:rsid w:val="00F452D2"/>
    <w:rsid w:val="00F50CB5"/>
    <w:rsid w:val="00F52010"/>
    <w:rsid w:val="00F521C8"/>
    <w:rsid w:val="00F54D7E"/>
    <w:rsid w:val="00F550B9"/>
    <w:rsid w:val="00F57135"/>
    <w:rsid w:val="00F57F66"/>
    <w:rsid w:val="00F61EE6"/>
    <w:rsid w:val="00F61FBE"/>
    <w:rsid w:val="00F63519"/>
    <w:rsid w:val="00F66AAD"/>
    <w:rsid w:val="00F705FB"/>
    <w:rsid w:val="00F70A61"/>
    <w:rsid w:val="00F77506"/>
    <w:rsid w:val="00F8229F"/>
    <w:rsid w:val="00F83FFC"/>
    <w:rsid w:val="00F8508F"/>
    <w:rsid w:val="00F87D7D"/>
    <w:rsid w:val="00F87FE1"/>
    <w:rsid w:val="00F9236A"/>
    <w:rsid w:val="00FA0A56"/>
    <w:rsid w:val="00FA4404"/>
    <w:rsid w:val="00FA5881"/>
    <w:rsid w:val="00FA60EC"/>
    <w:rsid w:val="00FA7003"/>
    <w:rsid w:val="00FA7DC0"/>
    <w:rsid w:val="00FC1056"/>
    <w:rsid w:val="00FC2C6B"/>
    <w:rsid w:val="00FC7017"/>
    <w:rsid w:val="00FD0A3D"/>
    <w:rsid w:val="00FD14F1"/>
    <w:rsid w:val="00FD656F"/>
    <w:rsid w:val="00FE05A0"/>
    <w:rsid w:val="00FE23CD"/>
    <w:rsid w:val="00FF4B0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 w:id="1737164640">
      <w:bodyDiv w:val="1"/>
      <w:marLeft w:val="0"/>
      <w:marRight w:val="0"/>
      <w:marTop w:val="0"/>
      <w:marBottom w:val="0"/>
      <w:divBdr>
        <w:top w:val="none" w:sz="0" w:space="0" w:color="auto"/>
        <w:left w:val="none" w:sz="0" w:space="0" w:color="auto"/>
        <w:bottom w:val="none" w:sz="0" w:space="0" w:color="auto"/>
        <w:right w:val="none" w:sz="0" w:space="0" w:color="auto"/>
      </w:divBdr>
      <w:divsChild>
        <w:div w:id="610555329">
          <w:marLeft w:val="0"/>
          <w:marRight w:val="0"/>
          <w:marTop w:val="0"/>
          <w:marBottom w:val="0"/>
          <w:divBdr>
            <w:top w:val="none" w:sz="0" w:space="0" w:color="auto"/>
            <w:left w:val="none" w:sz="0" w:space="0" w:color="auto"/>
            <w:bottom w:val="none" w:sz="0" w:space="0" w:color="auto"/>
            <w:right w:val="none" w:sz="0" w:space="0" w:color="auto"/>
          </w:divBdr>
        </w:div>
      </w:divsChild>
    </w:div>
    <w:div w:id="21410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Mario Leeans Leiton Romero</cp:lastModifiedBy>
  <cp:revision>5</cp:revision>
  <cp:lastPrinted>2019-01-09T22:23:00Z</cp:lastPrinted>
  <dcterms:created xsi:type="dcterms:W3CDTF">2022-03-17T14:29:00Z</dcterms:created>
  <dcterms:modified xsi:type="dcterms:W3CDTF">2022-03-17T22:00:00Z</dcterms:modified>
</cp:coreProperties>
</file>