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C8E6" w14:textId="7DAB21D0" w:rsidR="001002D8" w:rsidRDefault="003C7D6A" w:rsidP="00A735A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eastAsia="es-ES"/>
        </w:rPr>
      </w:pPr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V</w:t>
      </w:r>
      <w:r w:rsidR="00A735A4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ecinos de </w:t>
      </w:r>
      <w:r w:rsidR="00A735A4" w:rsidRPr="00BE6302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Arancibia</w:t>
      </w:r>
      <w:r w:rsidR="00A735A4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 cuentan con paso seguro gracias a puente </w:t>
      </w:r>
      <w:r w:rsidR="00F277A5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vehicular</w:t>
      </w:r>
    </w:p>
    <w:p w14:paraId="5BA1809A" w14:textId="77777777" w:rsidR="00A735A4" w:rsidRPr="00AB0403" w:rsidRDefault="00A735A4" w:rsidP="00BE630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eastAsia="es-ES"/>
        </w:rPr>
      </w:pPr>
    </w:p>
    <w:p w14:paraId="6C172E98" w14:textId="4AAB9E5B" w:rsidR="00BE6302" w:rsidRDefault="00BE6302" w:rsidP="003C7D6A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szCs w:val="40"/>
          <w:lang w:eastAsia="es-ES"/>
        </w:rPr>
      </w:pPr>
      <w:r w:rsidRPr="003C7D6A">
        <w:rPr>
          <w:rFonts w:ascii="Arial" w:eastAsia="Arial" w:hAnsi="Arial" w:cs="Arial"/>
          <w:szCs w:val="40"/>
          <w:lang w:eastAsia="es-ES"/>
        </w:rPr>
        <w:t>Inversión del puente fue de más de ¢</w:t>
      </w:r>
      <w:r w:rsidR="00607012" w:rsidRPr="003C7D6A">
        <w:rPr>
          <w:rFonts w:ascii="Arial" w:eastAsia="Arial" w:hAnsi="Arial" w:cs="Arial"/>
          <w:szCs w:val="40"/>
          <w:lang w:eastAsia="es-ES"/>
        </w:rPr>
        <w:t>329</w:t>
      </w:r>
      <w:r w:rsidRPr="003C7D6A">
        <w:rPr>
          <w:rFonts w:ascii="Arial" w:eastAsia="Arial" w:hAnsi="Arial" w:cs="Arial"/>
          <w:szCs w:val="40"/>
          <w:lang w:eastAsia="es-ES"/>
        </w:rPr>
        <w:t xml:space="preserve"> millones</w:t>
      </w:r>
      <w:r w:rsidR="003C7D6A" w:rsidRPr="003C7D6A">
        <w:rPr>
          <w:rFonts w:ascii="Arial" w:eastAsia="Arial" w:hAnsi="Arial" w:cs="Arial"/>
          <w:szCs w:val="40"/>
          <w:lang w:eastAsia="es-ES"/>
        </w:rPr>
        <w:t xml:space="preserve"> y beneficia a las comunidades de Corazón de Jesús, Bajo Caliente, Ojo de Agua, San Rafael</w:t>
      </w:r>
      <w:r w:rsidR="003C7D6A">
        <w:rPr>
          <w:rFonts w:ascii="Arial" w:eastAsia="Arial" w:hAnsi="Arial" w:cs="Arial"/>
          <w:szCs w:val="40"/>
          <w:lang w:eastAsia="es-ES"/>
        </w:rPr>
        <w:t>.</w:t>
      </w:r>
    </w:p>
    <w:p w14:paraId="34E6EAC4" w14:textId="77777777" w:rsidR="003C7D6A" w:rsidRPr="003C7D6A" w:rsidRDefault="003C7D6A" w:rsidP="003C7D6A">
      <w:pPr>
        <w:pStyle w:val="Prrafodelista"/>
        <w:jc w:val="both"/>
        <w:rPr>
          <w:rFonts w:ascii="Arial" w:eastAsia="Arial" w:hAnsi="Arial" w:cs="Arial"/>
          <w:szCs w:val="40"/>
          <w:lang w:eastAsia="es-ES"/>
        </w:rPr>
      </w:pPr>
    </w:p>
    <w:p w14:paraId="50636525" w14:textId="65D23F61" w:rsidR="00BE6302" w:rsidRDefault="003C7D6A" w:rsidP="003C7D6A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szCs w:val="40"/>
          <w:lang w:eastAsia="es-ES"/>
        </w:rPr>
      </w:pPr>
      <w:r w:rsidRPr="003C7D6A">
        <w:rPr>
          <w:rFonts w:ascii="Arial" w:eastAsia="Arial" w:hAnsi="Arial" w:cs="Arial"/>
          <w:szCs w:val="40"/>
          <w:lang w:eastAsia="es-ES"/>
        </w:rPr>
        <w:t>Este puente es vital para los habitantes de la zona, ya que permite la unión entre destinos de comercialización como Puntarenas, Montes de Oro, Guanacaste y el Gran Área Metropolitana.</w:t>
      </w:r>
    </w:p>
    <w:p w14:paraId="36025D1D" w14:textId="77777777" w:rsidR="003C7D6A" w:rsidRPr="003C7D6A" w:rsidRDefault="003C7D6A" w:rsidP="003C7D6A">
      <w:pPr>
        <w:pStyle w:val="Prrafodelista"/>
        <w:rPr>
          <w:rFonts w:ascii="Arial" w:eastAsia="Arial" w:hAnsi="Arial" w:cs="Arial"/>
          <w:szCs w:val="40"/>
          <w:lang w:eastAsia="es-ES"/>
        </w:rPr>
      </w:pPr>
    </w:p>
    <w:p w14:paraId="3C3EFBBC" w14:textId="7C2B65AA" w:rsidR="005202EB" w:rsidRPr="003C7D6A" w:rsidRDefault="003C7D6A" w:rsidP="003C7D6A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szCs w:val="40"/>
          <w:lang w:eastAsia="es-ES"/>
        </w:rPr>
      </w:pPr>
      <w:r w:rsidRPr="003C7D6A">
        <w:rPr>
          <w:rFonts w:ascii="Arial" w:eastAsia="Arial" w:hAnsi="Arial" w:cs="Arial"/>
          <w:szCs w:val="40"/>
          <w:lang w:eastAsia="es-ES"/>
        </w:rPr>
        <w:t>La obra inició el pasado 26 de mayo de 2021 y finalizó en el mes de diciembre 2021.</w:t>
      </w:r>
    </w:p>
    <w:p w14:paraId="10EAE3A6" w14:textId="59385E0C" w:rsidR="00BE6302" w:rsidRPr="00BE6302" w:rsidRDefault="00607012" w:rsidP="00BE6302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i/>
          <w:iCs/>
          <w:sz w:val="20"/>
          <w:szCs w:val="36"/>
          <w:lang w:eastAsia="es-ES"/>
        </w:rPr>
        <w:t>Puntarenas</w:t>
      </w:r>
      <w:r w:rsidR="005202EB" w:rsidRPr="00DF22CD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, </w:t>
      </w:r>
      <w:r w:rsidR="001511A3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27 </w:t>
      </w:r>
      <w:r w:rsidR="005202EB" w:rsidRPr="00DF22CD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de </w:t>
      </w:r>
      <w:r w:rsidR="001511A3">
        <w:rPr>
          <w:rFonts w:ascii="Arial" w:eastAsia="Arial" w:hAnsi="Arial" w:cs="Arial"/>
          <w:i/>
          <w:iCs/>
          <w:sz w:val="20"/>
          <w:szCs w:val="36"/>
          <w:lang w:eastAsia="es-ES"/>
        </w:rPr>
        <w:t>enero</w:t>
      </w:r>
      <w:r w:rsidR="005202EB" w:rsidRPr="00DF22CD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 del 202</w:t>
      </w:r>
      <w:r w:rsidR="00BE6302">
        <w:rPr>
          <w:rFonts w:ascii="Arial" w:eastAsia="Arial" w:hAnsi="Arial" w:cs="Arial"/>
          <w:i/>
          <w:iCs/>
          <w:sz w:val="20"/>
          <w:szCs w:val="36"/>
          <w:lang w:eastAsia="es-ES"/>
        </w:rPr>
        <w:t>2</w:t>
      </w:r>
      <w:r w:rsidR="005202EB" w:rsidRPr="00DF22CD">
        <w:rPr>
          <w:rFonts w:ascii="Arial" w:eastAsia="Arial" w:hAnsi="Arial" w:cs="Arial"/>
          <w:sz w:val="20"/>
          <w:szCs w:val="36"/>
          <w:lang w:eastAsia="es-ES"/>
        </w:rPr>
        <w:t xml:space="preserve">.  </w:t>
      </w:r>
      <w:r w:rsidR="00BE6302" w:rsidRPr="00BE6302">
        <w:rPr>
          <w:rFonts w:ascii="Arial" w:eastAsia="Arial" w:hAnsi="Arial" w:cs="Arial"/>
          <w:sz w:val="24"/>
          <w:szCs w:val="44"/>
          <w:lang w:eastAsia="es-ES"/>
        </w:rPr>
        <w:t>Con una inversión de más de ¢</w:t>
      </w:r>
      <w:r>
        <w:rPr>
          <w:rFonts w:ascii="Arial" w:eastAsia="Arial" w:hAnsi="Arial" w:cs="Arial"/>
          <w:sz w:val="24"/>
          <w:szCs w:val="44"/>
          <w:lang w:eastAsia="es-ES"/>
        </w:rPr>
        <w:t>329</w:t>
      </w:r>
      <w:r w:rsidR="00BE6302" w:rsidRPr="00BE6302">
        <w:rPr>
          <w:rFonts w:ascii="Arial" w:eastAsia="Arial" w:hAnsi="Arial" w:cs="Arial"/>
          <w:sz w:val="24"/>
          <w:szCs w:val="44"/>
          <w:lang w:eastAsia="es-ES"/>
        </w:rPr>
        <w:t xml:space="preserve"> millones la Comisión Nacional de Prevención de Riesgos y Atención de Emergencias (CNE) hizo entrega oficial </w:t>
      </w:r>
      <w:r w:rsidRPr="00607012">
        <w:rPr>
          <w:rFonts w:ascii="Arial" w:eastAsia="Arial" w:hAnsi="Arial" w:cs="Arial"/>
          <w:sz w:val="24"/>
          <w:szCs w:val="44"/>
          <w:lang w:eastAsia="es-ES"/>
        </w:rPr>
        <w:t xml:space="preserve">de puente vehicular </w:t>
      </w:r>
      <w:r w:rsidR="00F277A5">
        <w:rPr>
          <w:rFonts w:ascii="Arial" w:eastAsia="Arial" w:hAnsi="Arial" w:cs="Arial"/>
          <w:sz w:val="24"/>
          <w:szCs w:val="44"/>
          <w:lang w:eastAsia="es-ES"/>
        </w:rPr>
        <w:t xml:space="preserve">de un carril </w:t>
      </w:r>
      <w:r w:rsidRPr="00607012">
        <w:rPr>
          <w:rFonts w:ascii="Arial" w:eastAsia="Arial" w:hAnsi="Arial" w:cs="Arial"/>
          <w:sz w:val="24"/>
          <w:szCs w:val="44"/>
          <w:lang w:eastAsia="es-ES"/>
        </w:rPr>
        <w:t>sobre Quebrada Solano, Arancibia, Puntarenas</w:t>
      </w:r>
      <w:r w:rsidR="00BE6302" w:rsidRPr="00BE6302">
        <w:rPr>
          <w:rFonts w:ascii="Arial" w:eastAsia="Arial" w:hAnsi="Arial" w:cs="Arial"/>
          <w:sz w:val="24"/>
          <w:szCs w:val="44"/>
          <w:lang w:eastAsia="es-ES"/>
        </w:rPr>
        <w:t xml:space="preserve">, que beneficia a </w:t>
      </w:r>
      <w:r>
        <w:rPr>
          <w:rFonts w:ascii="Arial" w:eastAsia="Arial" w:hAnsi="Arial" w:cs="Arial"/>
          <w:sz w:val="24"/>
          <w:szCs w:val="44"/>
          <w:lang w:eastAsia="es-ES"/>
        </w:rPr>
        <w:t>714</w:t>
      </w:r>
      <w:r w:rsidR="00BE6302" w:rsidRPr="00BE6302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44"/>
          <w:lang w:eastAsia="es-ES"/>
        </w:rPr>
        <w:t>vecinos</w:t>
      </w:r>
      <w:r w:rsidR="00BE6302" w:rsidRPr="00BE6302">
        <w:rPr>
          <w:rFonts w:ascii="Arial" w:eastAsia="Arial" w:hAnsi="Arial" w:cs="Arial"/>
          <w:sz w:val="24"/>
          <w:szCs w:val="44"/>
          <w:lang w:eastAsia="es-ES"/>
        </w:rPr>
        <w:t xml:space="preserve">. </w:t>
      </w:r>
    </w:p>
    <w:p w14:paraId="1E2C084F" w14:textId="49F43195" w:rsidR="00BE6302" w:rsidRDefault="00BE6302" w:rsidP="00BE6302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BE6302">
        <w:rPr>
          <w:rFonts w:ascii="Arial" w:eastAsia="Arial" w:hAnsi="Arial" w:cs="Arial"/>
          <w:sz w:val="24"/>
          <w:szCs w:val="44"/>
          <w:lang w:eastAsia="es-ES"/>
        </w:rPr>
        <w:t xml:space="preserve">Con la construcción del puente, las comunidades de </w:t>
      </w:r>
      <w:r w:rsidR="00607012" w:rsidRPr="00607012">
        <w:rPr>
          <w:rFonts w:ascii="Arial" w:eastAsia="Arial" w:hAnsi="Arial" w:cs="Arial"/>
          <w:sz w:val="24"/>
          <w:szCs w:val="44"/>
          <w:lang w:eastAsia="es-ES"/>
        </w:rPr>
        <w:t xml:space="preserve">Corazón de Jesús, Bajo Caliente, Ojo de Agua, San Rafael </w:t>
      </w:r>
      <w:r w:rsidRPr="00BE6302">
        <w:rPr>
          <w:rFonts w:ascii="Arial" w:eastAsia="Arial" w:hAnsi="Arial" w:cs="Arial"/>
          <w:sz w:val="24"/>
          <w:szCs w:val="44"/>
          <w:lang w:eastAsia="es-ES"/>
        </w:rPr>
        <w:t>vienen a solventar una necesidad de paso que dejó el colapso de la estructura producto de la Tormenta Tropical Nate en el año 2017.</w:t>
      </w:r>
    </w:p>
    <w:p w14:paraId="50E7357E" w14:textId="484E4B5A" w:rsidR="00A54437" w:rsidRPr="00BE6302" w:rsidRDefault="00A54437" w:rsidP="00BE6302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Esta estructura es fundamental, ya que maximiza las zonas de seguridad de la comunidad de Corazón de Jesús debido a que </w:t>
      </w:r>
      <w:r w:rsidR="00FB44D3">
        <w:rPr>
          <w:rFonts w:ascii="Arial" w:eastAsia="Arial" w:hAnsi="Arial" w:cs="Arial"/>
          <w:sz w:val="24"/>
          <w:szCs w:val="44"/>
          <w:lang w:eastAsia="es-ES"/>
        </w:rPr>
        <w:t>la estructura anterior se encontraba en condición vulnerable, ubicando a la comunidad en zona de riesgo, pues de haber colapsado la estructura los vecinos hubiesen quedado incomunicados.</w:t>
      </w:r>
    </w:p>
    <w:p w14:paraId="4B236E59" w14:textId="1381EE4D" w:rsidR="00A54437" w:rsidRPr="00BE6302" w:rsidRDefault="00773B73" w:rsidP="00A54437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El ingeniero Orlado Marín, jefe de la Unidad de Gestión de Procesos de Reconstrucción,</w:t>
      </w:r>
      <w:r w:rsidR="00A54437" w:rsidRPr="00BE6302">
        <w:rPr>
          <w:rFonts w:ascii="Arial" w:eastAsia="Arial" w:hAnsi="Arial" w:cs="Arial"/>
          <w:sz w:val="24"/>
          <w:szCs w:val="44"/>
          <w:lang w:eastAsia="es-ES"/>
        </w:rPr>
        <w:t xml:space="preserve"> indicó que “los ciudadanos de la comunidad necesitaban</w:t>
      </w:r>
      <w:r w:rsidR="00A54437">
        <w:rPr>
          <w:rFonts w:ascii="Arial" w:eastAsia="Arial" w:hAnsi="Arial" w:cs="Arial"/>
          <w:sz w:val="24"/>
          <w:szCs w:val="44"/>
          <w:lang w:eastAsia="es-ES"/>
        </w:rPr>
        <w:t xml:space="preserve"> este puente. Ahora cuentan </w:t>
      </w:r>
      <w:r w:rsidR="00A54437" w:rsidRPr="00BE6302">
        <w:rPr>
          <w:rFonts w:ascii="Arial" w:eastAsia="Arial" w:hAnsi="Arial" w:cs="Arial"/>
          <w:sz w:val="24"/>
          <w:szCs w:val="44"/>
          <w:lang w:eastAsia="es-ES"/>
        </w:rPr>
        <w:t xml:space="preserve">con mejores condiciones </w:t>
      </w:r>
      <w:r w:rsidR="00A54437">
        <w:rPr>
          <w:rFonts w:ascii="Arial" w:eastAsia="Arial" w:hAnsi="Arial" w:cs="Arial"/>
          <w:sz w:val="24"/>
          <w:szCs w:val="44"/>
          <w:lang w:eastAsia="es-ES"/>
        </w:rPr>
        <w:t xml:space="preserve">para </w:t>
      </w:r>
      <w:r w:rsidR="00A54437" w:rsidRPr="00BE6302">
        <w:rPr>
          <w:rFonts w:ascii="Arial" w:eastAsia="Arial" w:hAnsi="Arial" w:cs="Arial"/>
          <w:sz w:val="24"/>
          <w:szCs w:val="44"/>
          <w:lang w:eastAsia="es-ES"/>
        </w:rPr>
        <w:t xml:space="preserve">desarrollar sus actividades cotidianas </w:t>
      </w:r>
      <w:r w:rsidR="00A54437">
        <w:rPr>
          <w:rFonts w:ascii="Arial" w:eastAsia="Arial" w:hAnsi="Arial" w:cs="Arial"/>
          <w:sz w:val="24"/>
          <w:szCs w:val="44"/>
          <w:lang w:eastAsia="es-ES"/>
        </w:rPr>
        <w:t>de manera segura y mantener su comunicación con otras comunidades</w:t>
      </w:r>
      <w:r w:rsidR="00A54437" w:rsidRPr="00BE6302">
        <w:rPr>
          <w:rFonts w:ascii="Arial" w:eastAsia="Arial" w:hAnsi="Arial" w:cs="Arial"/>
          <w:sz w:val="24"/>
          <w:szCs w:val="44"/>
          <w:lang w:eastAsia="es-ES"/>
        </w:rPr>
        <w:t>.”</w:t>
      </w:r>
    </w:p>
    <w:p w14:paraId="58A09AC5" w14:textId="3455E29B" w:rsidR="00A54437" w:rsidRDefault="00BE6302" w:rsidP="00BE6302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BE6302">
        <w:rPr>
          <w:rFonts w:ascii="Arial" w:eastAsia="Arial" w:hAnsi="Arial" w:cs="Arial"/>
          <w:sz w:val="24"/>
          <w:szCs w:val="44"/>
          <w:lang w:eastAsia="es-ES"/>
        </w:rPr>
        <w:t xml:space="preserve">Este puente es vital para los habitantes de la zona, ya que permite </w:t>
      </w:r>
      <w:r w:rsidR="00607012">
        <w:rPr>
          <w:rFonts w:ascii="Arial" w:eastAsia="Arial" w:hAnsi="Arial" w:cs="Arial"/>
          <w:sz w:val="24"/>
          <w:szCs w:val="44"/>
          <w:lang w:eastAsia="es-ES"/>
        </w:rPr>
        <w:t>la</w:t>
      </w:r>
      <w:r w:rsidRPr="00BE6302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607012" w:rsidRPr="00BE6302">
        <w:rPr>
          <w:rFonts w:ascii="Arial" w:eastAsia="Arial" w:hAnsi="Arial" w:cs="Arial"/>
          <w:sz w:val="24"/>
          <w:szCs w:val="44"/>
          <w:lang w:eastAsia="es-ES"/>
        </w:rPr>
        <w:t>unión</w:t>
      </w:r>
      <w:r w:rsidRPr="00BE6302">
        <w:rPr>
          <w:rFonts w:ascii="Arial" w:eastAsia="Arial" w:hAnsi="Arial" w:cs="Arial"/>
          <w:sz w:val="24"/>
          <w:szCs w:val="44"/>
          <w:lang w:eastAsia="es-ES"/>
        </w:rPr>
        <w:t xml:space="preserve"> entre </w:t>
      </w:r>
      <w:r w:rsidR="00A54437">
        <w:rPr>
          <w:rFonts w:ascii="Arial" w:eastAsia="Arial" w:hAnsi="Arial" w:cs="Arial"/>
          <w:sz w:val="24"/>
          <w:szCs w:val="44"/>
          <w:lang w:eastAsia="es-ES"/>
        </w:rPr>
        <w:t>destinos de comercialización como Puntarenas, Montes de Oro, Guanacaste y el Gran Área Metropolitana</w:t>
      </w:r>
      <w:r w:rsidR="000552E0">
        <w:rPr>
          <w:rFonts w:ascii="Arial" w:eastAsia="Arial" w:hAnsi="Arial" w:cs="Arial"/>
          <w:sz w:val="24"/>
          <w:szCs w:val="44"/>
          <w:lang w:eastAsia="es-ES"/>
        </w:rPr>
        <w:t xml:space="preserve">. </w:t>
      </w:r>
    </w:p>
    <w:p w14:paraId="1A479099" w14:textId="02418B1F" w:rsidR="00BE6302" w:rsidRPr="00BE6302" w:rsidRDefault="000552E0" w:rsidP="00BE6302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Además, fortalece </w:t>
      </w:r>
      <w:r w:rsidR="00607012">
        <w:rPr>
          <w:rFonts w:ascii="Arial" w:eastAsia="Arial" w:hAnsi="Arial" w:cs="Arial"/>
          <w:sz w:val="24"/>
          <w:szCs w:val="44"/>
          <w:lang w:eastAsia="es-ES"/>
        </w:rPr>
        <w:t>las p</w:t>
      </w:r>
      <w:r w:rsidR="00607012" w:rsidRPr="00607012">
        <w:rPr>
          <w:rFonts w:ascii="Arial" w:eastAsia="Arial" w:hAnsi="Arial" w:cs="Arial"/>
          <w:sz w:val="24"/>
          <w:szCs w:val="44"/>
          <w:lang w:eastAsia="es-ES"/>
        </w:rPr>
        <w:t>rincipales actividades productivas</w:t>
      </w:r>
      <w:r w:rsidR="00607012">
        <w:rPr>
          <w:rFonts w:ascii="Arial" w:eastAsia="Arial" w:hAnsi="Arial" w:cs="Arial"/>
          <w:sz w:val="24"/>
          <w:szCs w:val="44"/>
          <w:lang w:eastAsia="es-ES"/>
        </w:rPr>
        <w:t xml:space="preserve"> en </w:t>
      </w:r>
      <w:r w:rsidR="00607012" w:rsidRPr="00607012">
        <w:rPr>
          <w:rFonts w:ascii="Arial" w:eastAsia="Arial" w:hAnsi="Arial" w:cs="Arial"/>
          <w:sz w:val="24"/>
          <w:szCs w:val="44"/>
          <w:lang w:eastAsia="es-ES"/>
        </w:rPr>
        <w:t>el sector de Corazón de Jesús</w:t>
      </w:r>
      <w:r w:rsidR="00A54437">
        <w:rPr>
          <w:rFonts w:ascii="Arial" w:eastAsia="Arial" w:hAnsi="Arial" w:cs="Arial"/>
          <w:sz w:val="24"/>
          <w:szCs w:val="44"/>
          <w:lang w:eastAsia="es-ES"/>
        </w:rPr>
        <w:t xml:space="preserve"> que</w:t>
      </w:r>
      <w:r w:rsidR="00607012" w:rsidRPr="00607012">
        <w:rPr>
          <w:rFonts w:ascii="Arial" w:eastAsia="Arial" w:hAnsi="Arial" w:cs="Arial"/>
          <w:sz w:val="24"/>
          <w:szCs w:val="44"/>
          <w:lang w:eastAsia="es-ES"/>
        </w:rPr>
        <w:t xml:space="preserve"> se caracteriza por tener como base de su economía la producción agrícola, imperando el cultivo y recolección de café, además de café también cultivan tomate, cebolla, lechuga, pepino, frijol y culantro.</w:t>
      </w:r>
    </w:p>
    <w:p w14:paraId="031DD0AF" w14:textId="51E7D95A" w:rsidR="00BE6302" w:rsidRPr="00BE6302" w:rsidRDefault="00BE6302" w:rsidP="00BE6302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BE6302">
        <w:rPr>
          <w:rFonts w:ascii="Arial" w:eastAsia="Arial" w:hAnsi="Arial" w:cs="Arial"/>
          <w:sz w:val="24"/>
          <w:szCs w:val="44"/>
          <w:lang w:eastAsia="es-ES"/>
        </w:rPr>
        <w:t xml:space="preserve">La obra inició el pasado </w:t>
      </w:r>
      <w:r w:rsidR="000552E0" w:rsidRPr="000552E0">
        <w:rPr>
          <w:rFonts w:ascii="Arial" w:eastAsia="Arial" w:hAnsi="Arial" w:cs="Arial"/>
          <w:sz w:val="24"/>
          <w:szCs w:val="44"/>
          <w:lang w:eastAsia="es-ES"/>
        </w:rPr>
        <w:t xml:space="preserve">26 de mayo de 2021 </w:t>
      </w:r>
      <w:r w:rsidRPr="00BE6302">
        <w:rPr>
          <w:rFonts w:ascii="Arial" w:eastAsia="Arial" w:hAnsi="Arial" w:cs="Arial"/>
          <w:sz w:val="24"/>
          <w:szCs w:val="44"/>
          <w:lang w:eastAsia="es-ES"/>
        </w:rPr>
        <w:t xml:space="preserve">y finalizó </w:t>
      </w:r>
      <w:r w:rsidR="000552E0">
        <w:rPr>
          <w:rFonts w:ascii="Arial" w:eastAsia="Arial" w:hAnsi="Arial" w:cs="Arial"/>
          <w:sz w:val="24"/>
          <w:szCs w:val="44"/>
          <w:lang w:eastAsia="es-ES"/>
        </w:rPr>
        <w:t>en el mes de diciembre 2021.</w:t>
      </w:r>
    </w:p>
    <w:p w14:paraId="7B0D0E71" w14:textId="599785C6" w:rsidR="00C740A1" w:rsidRDefault="00BE6302" w:rsidP="00BE6302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BE6302">
        <w:rPr>
          <w:rFonts w:ascii="Arial" w:eastAsia="Arial" w:hAnsi="Arial" w:cs="Arial"/>
          <w:sz w:val="24"/>
          <w:szCs w:val="44"/>
          <w:lang w:eastAsia="es-ES"/>
        </w:rPr>
        <w:t xml:space="preserve">Esta construcción se llevó a cabo gracias al trabajo conjunto entre la CNE y la Municipalidad de </w:t>
      </w:r>
      <w:r w:rsidR="00F277A5">
        <w:rPr>
          <w:rFonts w:ascii="Arial" w:eastAsia="Arial" w:hAnsi="Arial" w:cs="Arial"/>
          <w:sz w:val="24"/>
          <w:szCs w:val="44"/>
          <w:lang w:eastAsia="es-ES"/>
        </w:rPr>
        <w:t>Puntarenas</w:t>
      </w:r>
      <w:r w:rsidRPr="00BE6302">
        <w:rPr>
          <w:rFonts w:ascii="Arial" w:eastAsia="Arial" w:hAnsi="Arial" w:cs="Arial"/>
          <w:sz w:val="24"/>
          <w:szCs w:val="44"/>
          <w:lang w:eastAsia="es-ES"/>
        </w:rPr>
        <w:t xml:space="preserve"> como Unidad Ejecutora del proyecto.</w:t>
      </w:r>
    </w:p>
    <w:p w14:paraId="6C99F48A" w14:textId="6947460B" w:rsidR="00BE6302" w:rsidRDefault="00BE6302" w:rsidP="00BE6302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</w:p>
    <w:sectPr w:rsidR="00BE6302" w:rsidSect="008306EE">
      <w:headerReference w:type="default" r:id="rId8"/>
      <w:footerReference w:type="default" r:id="rId9"/>
      <w:pgSz w:w="11907" w:h="16839" w:code="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2C01" w14:textId="77777777" w:rsidR="006119D7" w:rsidRDefault="006119D7" w:rsidP="008B67D1">
      <w:pPr>
        <w:spacing w:after="0" w:line="240" w:lineRule="auto"/>
      </w:pPr>
      <w:r>
        <w:separator/>
      </w:r>
    </w:p>
  </w:endnote>
  <w:endnote w:type="continuationSeparator" w:id="0">
    <w:p w14:paraId="2B7CF2B5" w14:textId="77777777" w:rsidR="006119D7" w:rsidRDefault="006119D7" w:rsidP="008B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CA7" w14:textId="79E64743" w:rsidR="008B67D1" w:rsidRPr="008B67D1" w:rsidRDefault="008B67D1" w:rsidP="008B67D1">
    <w:pPr>
      <w:pStyle w:val="Piedepgina"/>
      <w:pBdr>
        <w:bottom w:val="single" w:sz="12" w:space="1" w:color="auto"/>
      </w:pBdr>
      <w:rPr>
        <w:rFonts w:ascii="Times New Roman" w:hAnsi="Times New Roman" w:cs="Times New Roman"/>
        <w:b/>
        <w:sz w:val="16"/>
        <w:szCs w:val="16"/>
        <w:lang w:val="es-MX"/>
      </w:rPr>
    </w:pPr>
  </w:p>
  <w:p w14:paraId="7799809D" w14:textId="3C30A4C8" w:rsidR="00B27300" w:rsidRPr="00B27300" w:rsidRDefault="00B27300" w:rsidP="00B27300">
    <w:pPr>
      <w:pStyle w:val="Piedepgina"/>
      <w:rPr>
        <w:rFonts w:ascii="Times New Roman" w:hAnsi="Times New Roman" w:cs="Times New Roman"/>
        <w:b/>
        <w:sz w:val="20"/>
        <w:szCs w:val="16"/>
        <w:lang w:val="en-US"/>
      </w:rPr>
    </w:pP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http://www.cne.go.cr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                                     </w:t>
    </w:r>
    <w:r w:rsidR="002A769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>email: prensa@cne.go.cr</w:t>
    </w:r>
  </w:p>
  <w:p w14:paraId="0929B100" w14:textId="52501B17" w:rsidR="008B67D1" w:rsidRPr="004C1871" w:rsidRDefault="008B67D1" w:rsidP="00B27300">
    <w:pPr>
      <w:pStyle w:val="Piedepgina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7332" w14:textId="77777777" w:rsidR="006119D7" w:rsidRDefault="006119D7" w:rsidP="008B67D1">
      <w:pPr>
        <w:spacing w:after="0" w:line="240" w:lineRule="auto"/>
      </w:pPr>
      <w:r>
        <w:separator/>
      </w:r>
    </w:p>
  </w:footnote>
  <w:footnote w:type="continuationSeparator" w:id="0">
    <w:p w14:paraId="4EE4AC3D" w14:textId="77777777" w:rsidR="006119D7" w:rsidRDefault="006119D7" w:rsidP="008B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897B" w14:textId="70DF07FB" w:rsidR="00AC7F67" w:rsidRDefault="00D20F7C" w:rsidP="00AC7F67">
    <w:pPr>
      <w:pStyle w:val="Encabezado"/>
      <w:ind w:left="2124" w:right="618"/>
      <w:jc w:val="center"/>
      <w:rPr>
        <w:rFonts w:ascii="Times New Roman" w:hAnsi="Times New Roman" w:cs="Times New Roman"/>
        <w:b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9FC04" wp14:editId="00C667B3">
              <wp:simplePos x="0" y="0"/>
              <wp:positionH relativeFrom="column">
                <wp:posOffset>2886075</wp:posOffset>
              </wp:positionH>
              <wp:positionV relativeFrom="paragraph">
                <wp:posOffset>-121920</wp:posOffset>
              </wp:positionV>
              <wp:extent cx="3343275" cy="77152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667857" w14:textId="77777777" w:rsidR="00D20F7C" w:rsidRDefault="00AC7F67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  <w:t xml:space="preserve">COMISIÓN NACIONAL DE PREVENCIÓN DE RIESGOS Y ATENCIÓN DE EMERGENCIAS   </w:t>
                          </w:r>
                        </w:p>
                        <w:p w14:paraId="57862880" w14:textId="549EE3E8" w:rsidR="00AC7F67" w:rsidRPr="00D20F7C" w:rsidRDefault="00D20F7C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</w:pPr>
                          <w:r w:rsidRPr="00D20F7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COMUNICACIÓN INSTITUCIONAL </w:t>
                          </w:r>
                        </w:p>
                        <w:p w14:paraId="50CCAADD" w14:textId="77777777" w:rsidR="00AC7F67" w:rsidRDefault="00AC7F67" w:rsidP="00AC7F67">
                          <w:pPr>
                            <w:rPr>
                              <w:rFonts w:ascii="Calibri" w:hAnsi="Calibri" w:cs="SimSu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9FC0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27.25pt;margin-top:-9.6pt;width:263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" filled="f" stroked="f" strokeweight=".5pt">
              <v:textbox>
                <w:txbxContent>
                  <w:p w14:paraId="56667857" w14:textId="77777777" w:rsidR="00D20F7C" w:rsidRDefault="00AC7F67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  <w:t xml:space="preserve">COMISIÓN NACIONAL DE PREVENCIÓN DE RIESGOS Y ATENCIÓN DE EMERGENCIAS   </w:t>
                    </w:r>
                  </w:p>
                  <w:p w14:paraId="57862880" w14:textId="549EE3E8" w:rsidR="00AC7F67" w:rsidRPr="00D20F7C" w:rsidRDefault="00D20F7C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</w:pPr>
                    <w:r w:rsidRPr="00D20F7C"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  <w:t xml:space="preserve">COMUNICACIÓN INSTITUCIONAL </w:t>
                    </w:r>
                  </w:p>
                  <w:p w14:paraId="50CCAADD" w14:textId="77777777" w:rsidR="00AC7F67" w:rsidRDefault="00AC7F67" w:rsidP="00AC7F67">
                    <w:pPr>
                      <w:rPr>
                        <w:rFonts w:ascii="Calibri" w:hAnsi="Calibri" w:cs="SimSu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374AA1" wp14:editId="10836892">
              <wp:simplePos x="0" y="0"/>
              <wp:positionH relativeFrom="column">
                <wp:posOffset>2889885</wp:posOffset>
              </wp:positionH>
              <wp:positionV relativeFrom="paragraph">
                <wp:posOffset>-80010</wp:posOffset>
              </wp:positionV>
              <wp:extent cx="0" cy="655320"/>
              <wp:effectExtent l="0" t="0" r="19050" b="30480"/>
              <wp:wrapNone/>
              <wp:docPr id="4099" name="Conector recto 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53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9CB2C" id="Conector recto 409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7.55pt,-6.3pt" to="227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0" distR="0" simplePos="0" relativeHeight="251660288" behindDoc="0" locked="0" layoutInCell="1" allowOverlap="1" wp14:anchorId="36EC098E" wp14:editId="230236E4">
          <wp:simplePos x="0" y="0"/>
          <wp:positionH relativeFrom="column">
            <wp:posOffset>1177290</wp:posOffset>
          </wp:positionH>
          <wp:positionV relativeFrom="paragraph">
            <wp:posOffset>-108585</wp:posOffset>
          </wp:positionV>
          <wp:extent cx="688975" cy="718820"/>
          <wp:effectExtent l="0" t="0" r="0" b="508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F67"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B4108F" wp14:editId="11D62312">
              <wp:simplePos x="0" y="0"/>
              <wp:positionH relativeFrom="column">
                <wp:posOffset>-24765</wp:posOffset>
              </wp:positionH>
              <wp:positionV relativeFrom="paragraph">
                <wp:posOffset>633095</wp:posOffset>
              </wp:positionV>
              <wp:extent cx="6124575" cy="1905"/>
              <wp:effectExtent l="0" t="0" r="28575" b="36195"/>
              <wp:wrapNone/>
              <wp:docPr id="4100" name="Conector recto 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1905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ED0F6" id="Conector recto 410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1.95pt,49.85pt" to="480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36C540" wp14:editId="5C36A73C">
          <wp:simplePos x="0" y="0"/>
          <wp:positionH relativeFrom="column">
            <wp:posOffset>1908810</wp:posOffset>
          </wp:positionH>
          <wp:positionV relativeFrom="paragraph">
            <wp:posOffset>-175260</wp:posOffset>
          </wp:positionV>
          <wp:extent cx="788670" cy="7886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BED14" w14:textId="6102B5E5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color w:val="538135" w:themeColor="accent6" w:themeShade="BF"/>
        <w:sz w:val="56"/>
      </w:rPr>
    </w:pPr>
  </w:p>
  <w:p w14:paraId="6E32F759" w14:textId="13499147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sz w:val="16"/>
      </w:rPr>
    </w:pPr>
  </w:p>
  <w:p w14:paraId="5F1AC5F1" w14:textId="24A55F5D" w:rsidR="00F57135" w:rsidRDefault="00F57135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</w:p>
  <w:p w14:paraId="016FFC53" w14:textId="0BBDE86D" w:rsidR="00AC7F67" w:rsidRDefault="00AC7F67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COMUNICADO DE PRENSA</w:t>
    </w:r>
  </w:p>
  <w:p w14:paraId="3C77C659" w14:textId="4350EA48" w:rsidR="00A02BAD" w:rsidRPr="00A02BAD" w:rsidRDefault="00A02BAD" w:rsidP="00A02BAD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CB506F"/>
    <w:multiLevelType w:val="hybridMultilevel"/>
    <w:tmpl w:val="0E7CF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2C06"/>
    <w:multiLevelType w:val="hybridMultilevel"/>
    <w:tmpl w:val="46C2D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D1"/>
    <w:rsid w:val="00016AD5"/>
    <w:rsid w:val="00023025"/>
    <w:rsid w:val="00024437"/>
    <w:rsid w:val="00026585"/>
    <w:rsid w:val="0002728A"/>
    <w:rsid w:val="0003001A"/>
    <w:rsid w:val="0003567A"/>
    <w:rsid w:val="0003645C"/>
    <w:rsid w:val="0004239B"/>
    <w:rsid w:val="00045C98"/>
    <w:rsid w:val="00046C2C"/>
    <w:rsid w:val="00047AD6"/>
    <w:rsid w:val="000552E0"/>
    <w:rsid w:val="00062EB2"/>
    <w:rsid w:val="000642CB"/>
    <w:rsid w:val="00064502"/>
    <w:rsid w:val="00072351"/>
    <w:rsid w:val="00072DEC"/>
    <w:rsid w:val="000842EE"/>
    <w:rsid w:val="00084755"/>
    <w:rsid w:val="00085530"/>
    <w:rsid w:val="00090A7B"/>
    <w:rsid w:val="00093559"/>
    <w:rsid w:val="000944BF"/>
    <w:rsid w:val="00097167"/>
    <w:rsid w:val="000A463C"/>
    <w:rsid w:val="000B039F"/>
    <w:rsid w:val="000B116E"/>
    <w:rsid w:val="000B1629"/>
    <w:rsid w:val="000B63D0"/>
    <w:rsid w:val="000C7E79"/>
    <w:rsid w:val="000D0AF7"/>
    <w:rsid w:val="000D0BE3"/>
    <w:rsid w:val="000D13E7"/>
    <w:rsid w:val="000D2E80"/>
    <w:rsid w:val="000D4B4F"/>
    <w:rsid w:val="000D57B6"/>
    <w:rsid w:val="000D6431"/>
    <w:rsid w:val="000E0C11"/>
    <w:rsid w:val="000E4C15"/>
    <w:rsid w:val="000E71A1"/>
    <w:rsid w:val="000F4FF8"/>
    <w:rsid w:val="001002D8"/>
    <w:rsid w:val="00105A95"/>
    <w:rsid w:val="00112363"/>
    <w:rsid w:val="0011482D"/>
    <w:rsid w:val="00115EE8"/>
    <w:rsid w:val="001172A9"/>
    <w:rsid w:val="00126E5F"/>
    <w:rsid w:val="0013790D"/>
    <w:rsid w:val="00145665"/>
    <w:rsid w:val="00146AF2"/>
    <w:rsid w:val="001511A3"/>
    <w:rsid w:val="00161586"/>
    <w:rsid w:val="00173394"/>
    <w:rsid w:val="00180717"/>
    <w:rsid w:val="00180DB3"/>
    <w:rsid w:val="001831A2"/>
    <w:rsid w:val="001837E3"/>
    <w:rsid w:val="00187C35"/>
    <w:rsid w:val="00190CCB"/>
    <w:rsid w:val="0019344B"/>
    <w:rsid w:val="00196775"/>
    <w:rsid w:val="001977F3"/>
    <w:rsid w:val="001A15DD"/>
    <w:rsid w:val="001A4299"/>
    <w:rsid w:val="001A544D"/>
    <w:rsid w:val="001A697D"/>
    <w:rsid w:val="001B0DB1"/>
    <w:rsid w:val="001B1E1E"/>
    <w:rsid w:val="001B3E03"/>
    <w:rsid w:val="001B42F0"/>
    <w:rsid w:val="001C641C"/>
    <w:rsid w:val="001D39A1"/>
    <w:rsid w:val="001D58E3"/>
    <w:rsid w:val="001D5A13"/>
    <w:rsid w:val="001D772B"/>
    <w:rsid w:val="001E23A9"/>
    <w:rsid w:val="001E70E7"/>
    <w:rsid w:val="001F12CB"/>
    <w:rsid w:val="001F4B0F"/>
    <w:rsid w:val="001F76C0"/>
    <w:rsid w:val="00206748"/>
    <w:rsid w:val="002076AB"/>
    <w:rsid w:val="00207EA9"/>
    <w:rsid w:val="00211F02"/>
    <w:rsid w:val="002122E5"/>
    <w:rsid w:val="0021518B"/>
    <w:rsid w:val="00216B13"/>
    <w:rsid w:val="00222717"/>
    <w:rsid w:val="00222CA9"/>
    <w:rsid w:val="00227191"/>
    <w:rsid w:val="00232EA8"/>
    <w:rsid w:val="00233D2E"/>
    <w:rsid w:val="0023474E"/>
    <w:rsid w:val="0024190D"/>
    <w:rsid w:val="00243A49"/>
    <w:rsid w:val="0024504E"/>
    <w:rsid w:val="00246052"/>
    <w:rsid w:val="00257D08"/>
    <w:rsid w:val="002605ED"/>
    <w:rsid w:val="00264390"/>
    <w:rsid w:val="00264879"/>
    <w:rsid w:val="00271CF8"/>
    <w:rsid w:val="00274D95"/>
    <w:rsid w:val="00277EF1"/>
    <w:rsid w:val="00280E3F"/>
    <w:rsid w:val="00281324"/>
    <w:rsid w:val="00284CB3"/>
    <w:rsid w:val="00293047"/>
    <w:rsid w:val="00296DD4"/>
    <w:rsid w:val="002A0DE3"/>
    <w:rsid w:val="002A4DD5"/>
    <w:rsid w:val="002A7690"/>
    <w:rsid w:val="002B04C3"/>
    <w:rsid w:val="002B1AEE"/>
    <w:rsid w:val="002B1E40"/>
    <w:rsid w:val="002B2985"/>
    <w:rsid w:val="002B4AD1"/>
    <w:rsid w:val="002B5E55"/>
    <w:rsid w:val="002B67FF"/>
    <w:rsid w:val="002B68A8"/>
    <w:rsid w:val="002C0848"/>
    <w:rsid w:val="002C11DD"/>
    <w:rsid w:val="002D3FCF"/>
    <w:rsid w:val="002E0E0D"/>
    <w:rsid w:val="002E2574"/>
    <w:rsid w:val="002E421D"/>
    <w:rsid w:val="002F274E"/>
    <w:rsid w:val="002F3829"/>
    <w:rsid w:val="003027FA"/>
    <w:rsid w:val="00312C9D"/>
    <w:rsid w:val="00313EB4"/>
    <w:rsid w:val="0031567F"/>
    <w:rsid w:val="00316BCD"/>
    <w:rsid w:val="00317BBA"/>
    <w:rsid w:val="00317F3F"/>
    <w:rsid w:val="00323006"/>
    <w:rsid w:val="003261CC"/>
    <w:rsid w:val="003268D1"/>
    <w:rsid w:val="00327904"/>
    <w:rsid w:val="00327F28"/>
    <w:rsid w:val="003320A1"/>
    <w:rsid w:val="00336068"/>
    <w:rsid w:val="003400ED"/>
    <w:rsid w:val="003406CB"/>
    <w:rsid w:val="00343FE4"/>
    <w:rsid w:val="00344DD7"/>
    <w:rsid w:val="00352B38"/>
    <w:rsid w:val="0035593F"/>
    <w:rsid w:val="003606C7"/>
    <w:rsid w:val="00361974"/>
    <w:rsid w:val="00362157"/>
    <w:rsid w:val="003651AA"/>
    <w:rsid w:val="00366A69"/>
    <w:rsid w:val="00366E3A"/>
    <w:rsid w:val="00371639"/>
    <w:rsid w:val="003823A8"/>
    <w:rsid w:val="003827DD"/>
    <w:rsid w:val="00385915"/>
    <w:rsid w:val="0039160F"/>
    <w:rsid w:val="00392C0F"/>
    <w:rsid w:val="00393F4D"/>
    <w:rsid w:val="0039619B"/>
    <w:rsid w:val="00397861"/>
    <w:rsid w:val="003A0EA5"/>
    <w:rsid w:val="003A2821"/>
    <w:rsid w:val="003A2B2E"/>
    <w:rsid w:val="003A5A74"/>
    <w:rsid w:val="003B0FF7"/>
    <w:rsid w:val="003B5005"/>
    <w:rsid w:val="003B612E"/>
    <w:rsid w:val="003C160A"/>
    <w:rsid w:val="003C18B3"/>
    <w:rsid w:val="003C5962"/>
    <w:rsid w:val="003C5B7C"/>
    <w:rsid w:val="003C5F63"/>
    <w:rsid w:val="003C7D6A"/>
    <w:rsid w:val="003D00E2"/>
    <w:rsid w:val="003D1563"/>
    <w:rsid w:val="003D39D8"/>
    <w:rsid w:val="003D59B3"/>
    <w:rsid w:val="003D785D"/>
    <w:rsid w:val="003E0E7D"/>
    <w:rsid w:val="003E0F04"/>
    <w:rsid w:val="003E2F5F"/>
    <w:rsid w:val="003E335C"/>
    <w:rsid w:val="003E366E"/>
    <w:rsid w:val="003E6202"/>
    <w:rsid w:val="003F1332"/>
    <w:rsid w:val="003F660F"/>
    <w:rsid w:val="00400774"/>
    <w:rsid w:val="004012CA"/>
    <w:rsid w:val="004032D0"/>
    <w:rsid w:val="00403316"/>
    <w:rsid w:val="00403861"/>
    <w:rsid w:val="00412A8D"/>
    <w:rsid w:val="00413611"/>
    <w:rsid w:val="00413FE4"/>
    <w:rsid w:val="00414902"/>
    <w:rsid w:val="004162C5"/>
    <w:rsid w:val="004208C0"/>
    <w:rsid w:val="00421CC7"/>
    <w:rsid w:val="0042658C"/>
    <w:rsid w:val="0042740F"/>
    <w:rsid w:val="00433098"/>
    <w:rsid w:val="00437184"/>
    <w:rsid w:val="0044073B"/>
    <w:rsid w:val="004418A2"/>
    <w:rsid w:val="0044507A"/>
    <w:rsid w:val="00460BF8"/>
    <w:rsid w:val="00460C18"/>
    <w:rsid w:val="004615EC"/>
    <w:rsid w:val="00461787"/>
    <w:rsid w:val="00461B54"/>
    <w:rsid w:val="00462C15"/>
    <w:rsid w:val="00462F9A"/>
    <w:rsid w:val="00470098"/>
    <w:rsid w:val="0047326F"/>
    <w:rsid w:val="00474347"/>
    <w:rsid w:val="00477203"/>
    <w:rsid w:val="00483A95"/>
    <w:rsid w:val="00486A70"/>
    <w:rsid w:val="004879A7"/>
    <w:rsid w:val="0049257B"/>
    <w:rsid w:val="004927E4"/>
    <w:rsid w:val="004959E2"/>
    <w:rsid w:val="00497187"/>
    <w:rsid w:val="004B00BC"/>
    <w:rsid w:val="004B7F93"/>
    <w:rsid w:val="004C00DF"/>
    <w:rsid w:val="004C15B9"/>
    <w:rsid w:val="004C1871"/>
    <w:rsid w:val="004D2341"/>
    <w:rsid w:val="004D513B"/>
    <w:rsid w:val="004D7044"/>
    <w:rsid w:val="004E0A18"/>
    <w:rsid w:val="004E3A67"/>
    <w:rsid w:val="004E3D81"/>
    <w:rsid w:val="004F0353"/>
    <w:rsid w:val="004F5B67"/>
    <w:rsid w:val="004F5C61"/>
    <w:rsid w:val="005025A8"/>
    <w:rsid w:val="00504525"/>
    <w:rsid w:val="00504BF8"/>
    <w:rsid w:val="00504C34"/>
    <w:rsid w:val="005057E7"/>
    <w:rsid w:val="00510B58"/>
    <w:rsid w:val="00512EA4"/>
    <w:rsid w:val="005160B6"/>
    <w:rsid w:val="005202EB"/>
    <w:rsid w:val="00525A14"/>
    <w:rsid w:val="00526FDF"/>
    <w:rsid w:val="00530DB4"/>
    <w:rsid w:val="005329D4"/>
    <w:rsid w:val="0053303B"/>
    <w:rsid w:val="005342FA"/>
    <w:rsid w:val="005345E0"/>
    <w:rsid w:val="00534EF7"/>
    <w:rsid w:val="0054030A"/>
    <w:rsid w:val="005426BD"/>
    <w:rsid w:val="00542C65"/>
    <w:rsid w:val="0054451C"/>
    <w:rsid w:val="00547D1A"/>
    <w:rsid w:val="00550A4E"/>
    <w:rsid w:val="00551141"/>
    <w:rsid w:val="0055333B"/>
    <w:rsid w:val="00556CF9"/>
    <w:rsid w:val="005632C0"/>
    <w:rsid w:val="00563728"/>
    <w:rsid w:val="00563FBD"/>
    <w:rsid w:val="0058066F"/>
    <w:rsid w:val="00582304"/>
    <w:rsid w:val="00583CE8"/>
    <w:rsid w:val="00591649"/>
    <w:rsid w:val="005919A7"/>
    <w:rsid w:val="00591D95"/>
    <w:rsid w:val="00591E51"/>
    <w:rsid w:val="00593941"/>
    <w:rsid w:val="00594547"/>
    <w:rsid w:val="00595D94"/>
    <w:rsid w:val="0059716C"/>
    <w:rsid w:val="00597C4D"/>
    <w:rsid w:val="005A4ACA"/>
    <w:rsid w:val="005B17F3"/>
    <w:rsid w:val="005B2617"/>
    <w:rsid w:val="005B62D1"/>
    <w:rsid w:val="005C1E92"/>
    <w:rsid w:val="005C22CD"/>
    <w:rsid w:val="005C2E1B"/>
    <w:rsid w:val="005D2424"/>
    <w:rsid w:val="005D3850"/>
    <w:rsid w:val="005D4C72"/>
    <w:rsid w:val="005D5B10"/>
    <w:rsid w:val="005D6D92"/>
    <w:rsid w:val="005E0822"/>
    <w:rsid w:val="005E1013"/>
    <w:rsid w:val="005E1795"/>
    <w:rsid w:val="005E2092"/>
    <w:rsid w:val="005E7FDC"/>
    <w:rsid w:val="005F072C"/>
    <w:rsid w:val="005F07C8"/>
    <w:rsid w:val="005F098D"/>
    <w:rsid w:val="005F764A"/>
    <w:rsid w:val="00600DC5"/>
    <w:rsid w:val="006011BD"/>
    <w:rsid w:val="0060317F"/>
    <w:rsid w:val="0060381E"/>
    <w:rsid w:val="00607012"/>
    <w:rsid w:val="006119D7"/>
    <w:rsid w:val="006120B4"/>
    <w:rsid w:val="00613020"/>
    <w:rsid w:val="00614A3B"/>
    <w:rsid w:val="00614F4F"/>
    <w:rsid w:val="00615E50"/>
    <w:rsid w:val="0061683A"/>
    <w:rsid w:val="00616FA4"/>
    <w:rsid w:val="00617952"/>
    <w:rsid w:val="00624267"/>
    <w:rsid w:val="006267D4"/>
    <w:rsid w:val="006331F3"/>
    <w:rsid w:val="00637338"/>
    <w:rsid w:val="006417E1"/>
    <w:rsid w:val="006536D4"/>
    <w:rsid w:val="0065434A"/>
    <w:rsid w:val="00656FDC"/>
    <w:rsid w:val="00661EEF"/>
    <w:rsid w:val="006633A8"/>
    <w:rsid w:val="00663A94"/>
    <w:rsid w:val="00666512"/>
    <w:rsid w:val="00666EF0"/>
    <w:rsid w:val="0067088F"/>
    <w:rsid w:val="00675D85"/>
    <w:rsid w:val="00675F79"/>
    <w:rsid w:val="0068377B"/>
    <w:rsid w:val="00690287"/>
    <w:rsid w:val="00695DBB"/>
    <w:rsid w:val="006A0058"/>
    <w:rsid w:val="006A1103"/>
    <w:rsid w:val="006A4D02"/>
    <w:rsid w:val="006A5615"/>
    <w:rsid w:val="006A5D1E"/>
    <w:rsid w:val="006A6EF8"/>
    <w:rsid w:val="006A78CC"/>
    <w:rsid w:val="006B0B0D"/>
    <w:rsid w:val="006B2E69"/>
    <w:rsid w:val="006B2F73"/>
    <w:rsid w:val="006B62FD"/>
    <w:rsid w:val="006C00D1"/>
    <w:rsid w:val="006C0384"/>
    <w:rsid w:val="006C67FF"/>
    <w:rsid w:val="006C75DD"/>
    <w:rsid w:val="006D2281"/>
    <w:rsid w:val="006D4935"/>
    <w:rsid w:val="006D54C4"/>
    <w:rsid w:val="006D61C2"/>
    <w:rsid w:val="006D78A6"/>
    <w:rsid w:val="006E216D"/>
    <w:rsid w:val="006E6279"/>
    <w:rsid w:val="006E7986"/>
    <w:rsid w:val="006F6745"/>
    <w:rsid w:val="00717425"/>
    <w:rsid w:val="00722CA7"/>
    <w:rsid w:val="00725DF8"/>
    <w:rsid w:val="007260AF"/>
    <w:rsid w:val="00726D02"/>
    <w:rsid w:val="007274A3"/>
    <w:rsid w:val="00731A87"/>
    <w:rsid w:val="0073360F"/>
    <w:rsid w:val="00737722"/>
    <w:rsid w:val="007447F1"/>
    <w:rsid w:val="007456E4"/>
    <w:rsid w:val="007477C8"/>
    <w:rsid w:val="00752CD4"/>
    <w:rsid w:val="00757DD3"/>
    <w:rsid w:val="00761597"/>
    <w:rsid w:val="00773B73"/>
    <w:rsid w:val="00774F7A"/>
    <w:rsid w:val="00776151"/>
    <w:rsid w:val="007776D1"/>
    <w:rsid w:val="007813F5"/>
    <w:rsid w:val="00784536"/>
    <w:rsid w:val="00791F43"/>
    <w:rsid w:val="00794A5C"/>
    <w:rsid w:val="007962D4"/>
    <w:rsid w:val="007973AF"/>
    <w:rsid w:val="007A0E25"/>
    <w:rsid w:val="007A16D3"/>
    <w:rsid w:val="007A754A"/>
    <w:rsid w:val="007B4961"/>
    <w:rsid w:val="007B5231"/>
    <w:rsid w:val="007C45D8"/>
    <w:rsid w:val="007C76A2"/>
    <w:rsid w:val="007D05B2"/>
    <w:rsid w:val="007D56FE"/>
    <w:rsid w:val="007E261D"/>
    <w:rsid w:val="007E2AAE"/>
    <w:rsid w:val="007E35C5"/>
    <w:rsid w:val="007E7145"/>
    <w:rsid w:val="007F0249"/>
    <w:rsid w:val="007F0895"/>
    <w:rsid w:val="007F4954"/>
    <w:rsid w:val="007F5D25"/>
    <w:rsid w:val="0080119E"/>
    <w:rsid w:val="00803A1E"/>
    <w:rsid w:val="00803DAE"/>
    <w:rsid w:val="00803F5A"/>
    <w:rsid w:val="0080739C"/>
    <w:rsid w:val="00816EA5"/>
    <w:rsid w:val="008206E0"/>
    <w:rsid w:val="00822725"/>
    <w:rsid w:val="00826170"/>
    <w:rsid w:val="008300E0"/>
    <w:rsid w:val="008306EE"/>
    <w:rsid w:val="00832709"/>
    <w:rsid w:val="00832B5F"/>
    <w:rsid w:val="0083351F"/>
    <w:rsid w:val="00834727"/>
    <w:rsid w:val="00840176"/>
    <w:rsid w:val="00843B43"/>
    <w:rsid w:val="008466DF"/>
    <w:rsid w:val="00853764"/>
    <w:rsid w:val="00861024"/>
    <w:rsid w:val="0086141F"/>
    <w:rsid w:val="00863DF6"/>
    <w:rsid w:val="00864305"/>
    <w:rsid w:val="0086694D"/>
    <w:rsid w:val="008725CD"/>
    <w:rsid w:val="0087295F"/>
    <w:rsid w:val="00875B35"/>
    <w:rsid w:val="008805A1"/>
    <w:rsid w:val="00880EC5"/>
    <w:rsid w:val="008824FA"/>
    <w:rsid w:val="0088281D"/>
    <w:rsid w:val="00885789"/>
    <w:rsid w:val="008934B7"/>
    <w:rsid w:val="008970D5"/>
    <w:rsid w:val="00897C68"/>
    <w:rsid w:val="008A1F40"/>
    <w:rsid w:val="008A2D73"/>
    <w:rsid w:val="008A5380"/>
    <w:rsid w:val="008A5862"/>
    <w:rsid w:val="008A5E48"/>
    <w:rsid w:val="008B1732"/>
    <w:rsid w:val="008B67D1"/>
    <w:rsid w:val="008C05E9"/>
    <w:rsid w:val="008C3A13"/>
    <w:rsid w:val="008C5B14"/>
    <w:rsid w:val="008D0831"/>
    <w:rsid w:val="008D2EBE"/>
    <w:rsid w:val="008D728A"/>
    <w:rsid w:val="008F571D"/>
    <w:rsid w:val="008F60D8"/>
    <w:rsid w:val="00901E91"/>
    <w:rsid w:val="00902298"/>
    <w:rsid w:val="009025C7"/>
    <w:rsid w:val="009037B3"/>
    <w:rsid w:val="009077F2"/>
    <w:rsid w:val="00911745"/>
    <w:rsid w:val="00912A29"/>
    <w:rsid w:val="00917C2E"/>
    <w:rsid w:val="0092215B"/>
    <w:rsid w:val="009267CA"/>
    <w:rsid w:val="00933A85"/>
    <w:rsid w:val="00934BA7"/>
    <w:rsid w:val="00940564"/>
    <w:rsid w:val="0094436A"/>
    <w:rsid w:val="00946FF2"/>
    <w:rsid w:val="00947B6C"/>
    <w:rsid w:val="00947F92"/>
    <w:rsid w:val="009516D6"/>
    <w:rsid w:val="00960243"/>
    <w:rsid w:val="00963BB7"/>
    <w:rsid w:val="00965AB9"/>
    <w:rsid w:val="00970B6F"/>
    <w:rsid w:val="00972F25"/>
    <w:rsid w:val="009732FE"/>
    <w:rsid w:val="00976E70"/>
    <w:rsid w:val="009846A9"/>
    <w:rsid w:val="00987A8C"/>
    <w:rsid w:val="00990533"/>
    <w:rsid w:val="00991567"/>
    <w:rsid w:val="0099657A"/>
    <w:rsid w:val="009A2C92"/>
    <w:rsid w:val="009A4314"/>
    <w:rsid w:val="009A6C61"/>
    <w:rsid w:val="009A7DC7"/>
    <w:rsid w:val="009B2050"/>
    <w:rsid w:val="009B254A"/>
    <w:rsid w:val="009B7C8C"/>
    <w:rsid w:val="009D34E9"/>
    <w:rsid w:val="009D4D46"/>
    <w:rsid w:val="009D6441"/>
    <w:rsid w:val="009F3B9C"/>
    <w:rsid w:val="009F6053"/>
    <w:rsid w:val="009F662D"/>
    <w:rsid w:val="009F6E4D"/>
    <w:rsid w:val="00A00F2D"/>
    <w:rsid w:val="00A02BAD"/>
    <w:rsid w:val="00A02BDD"/>
    <w:rsid w:val="00A045DD"/>
    <w:rsid w:val="00A227C6"/>
    <w:rsid w:val="00A2347B"/>
    <w:rsid w:val="00A26E39"/>
    <w:rsid w:val="00A310F6"/>
    <w:rsid w:val="00A34405"/>
    <w:rsid w:val="00A34D41"/>
    <w:rsid w:val="00A47023"/>
    <w:rsid w:val="00A50B7A"/>
    <w:rsid w:val="00A53406"/>
    <w:rsid w:val="00A54437"/>
    <w:rsid w:val="00A56A15"/>
    <w:rsid w:val="00A56F68"/>
    <w:rsid w:val="00A57C95"/>
    <w:rsid w:val="00A60C05"/>
    <w:rsid w:val="00A65808"/>
    <w:rsid w:val="00A7025A"/>
    <w:rsid w:val="00A730F2"/>
    <w:rsid w:val="00A735A4"/>
    <w:rsid w:val="00A75083"/>
    <w:rsid w:val="00A75D4D"/>
    <w:rsid w:val="00A764DE"/>
    <w:rsid w:val="00A85E9B"/>
    <w:rsid w:val="00A86836"/>
    <w:rsid w:val="00A9009E"/>
    <w:rsid w:val="00A958EE"/>
    <w:rsid w:val="00A9622B"/>
    <w:rsid w:val="00A979CD"/>
    <w:rsid w:val="00AA1AA5"/>
    <w:rsid w:val="00AA3198"/>
    <w:rsid w:val="00AA5C68"/>
    <w:rsid w:val="00AA5EF9"/>
    <w:rsid w:val="00AA7382"/>
    <w:rsid w:val="00AB0218"/>
    <w:rsid w:val="00AB0403"/>
    <w:rsid w:val="00AB3D45"/>
    <w:rsid w:val="00AB4306"/>
    <w:rsid w:val="00AB4325"/>
    <w:rsid w:val="00AB57B0"/>
    <w:rsid w:val="00AB61A8"/>
    <w:rsid w:val="00AB6E3B"/>
    <w:rsid w:val="00AC1970"/>
    <w:rsid w:val="00AC4E8D"/>
    <w:rsid w:val="00AC5E48"/>
    <w:rsid w:val="00AC7F67"/>
    <w:rsid w:val="00AD361C"/>
    <w:rsid w:val="00AD3B21"/>
    <w:rsid w:val="00AD5FFE"/>
    <w:rsid w:val="00AD677A"/>
    <w:rsid w:val="00AE5700"/>
    <w:rsid w:val="00AE61F2"/>
    <w:rsid w:val="00AE6ECD"/>
    <w:rsid w:val="00AE7317"/>
    <w:rsid w:val="00AF3EB2"/>
    <w:rsid w:val="00AF4937"/>
    <w:rsid w:val="00AF65AE"/>
    <w:rsid w:val="00AF7475"/>
    <w:rsid w:val="00B0120E"/>
    <w:rsid w:val="00B104FB"/>
    <w:rsid w:val="00B11976"/>
    <w:rsid w:val="00B168DA"/>
    <w:rsid w:val="00B22AA2"/>
    <w:rsid w:val="00B24E7B"/>
    <w:rsid w:val="00B25DE4"/>
    <w:rsid w:val="00B27300"/>
    <w:rsid w:val="00B27CE0"/>
    <w:rsid w:val="00B33C34"/>
    <w:rsid w:val="00B4144A"/>
    <w:rsid w:val="00B424F3"/>
    <w:rsid w:val="00B447BA"/>
    <w:rsid w:val="00B44DCB"/>
    <w:rsid w:val="00B50B79"/>
    <w:rsid w:val="00B53ACB"/>
    <w:rsid w:val="00B5407B"/>
    <w:rsid w:val="00B55003"/>
    <w:rsid w:val="00B60C0B"/>
    <w:rsid w:val="00B64CD6"/>
    <w:rsid w:val="00B675AB"/>
    <w:rsid w:val="00B7703E"/>
    <w:rsid w:val="00B8321B"/>
    <w:rsid w:val="00B856CD"/>
    <w:rsid w:val="00B90A46"/>
    <w:rsid w:val="00B93087"/>
    <w:rsid w:val="00B941F9"/>
    <w:rsid w:val="00B9678D"/>
    <w:rsid w:val="00BA17F2"/>
    <w:rsid w:val="00BA1BDA"/>
    <w:rsid w:val="00BA4BCF"/>
    <w:rsid w:val="00BA6C93"/>
    <w:rsid w:val="00BB0673"/>
    <w:rsid w:val="00BB2DC2"/>
    <w:rsid w:val="00BC0050"/>
    <w:rsid w:val="00BC472A"/>
    <w:rsid w:val="00BC6B25"/>
    <w:rsid w:val="00BD366F"/>
    <w:rsid w:val="00BD420F"/>
    <w:rsid w:val="00BE6302"/>
    <w:rsid w:val="00BE6C02"/>
    <w:rsid w:val="00BF5600"/>
    <w:rsid w:val="00C0141D"/>
    <w:rsid w:val="00C01586"/>
    <w:rsid w:val="00C05C41"/>
    <w:rsid w:val="00C10270"/>
    <w:rsid w:val="00C1050A"/>
    <w:rsid w:val="00C11539"/>
    <w:rsid w:val="00C13EAB"/>
    <w:rsid w:val="00C173CB"/>
    <w:rsid w:val="00C224CD"/>
    <w:rsid w:val="00C23284"/>
    <w:rsid w:val="00C24FC1"/>
    <w:rsid w:val="00C256F6"/>
    <w:rsid w:val="00C315B9"/>
    <w:rsid w:val="00C32A44"/>
    <w:rsid w:val="00C34000"/>
    <w:rsid w:val="00C35912"/>
    <w:rsid w:val="00C37245"/>
    <w:rsid w:val="00C414FD"/>
    <w:rsid w:val="00C421D9"/>
    <w:rsid w:val="00C4301F"/>
    <w:rsid w:val="00C43B86"/>
    <w:rsid w:val="00C4511F"/>
    <w:rsid w:val="00C4624B"/>
    <w:rsid w:val="00C475FE"/>
    <w:rsid w:val="00C56DC4"/>
    <w:rsid w:val="00C6631D"/>
    <w:rsid w:val="00C6743B"/>
    <w:rsid w:val="00C71145"/>
    <w:rsid w:val="00C740A1"/>
    <w:rsid w:val="00C77651"/>
    <w:rsid w:val="00C81172"/>
    <w:rsid w:val="00CA23D3"/>
    <w:rsid w:val="00CA45AE"/>
    <w:rsid w:val="00CA68CE"/>
    <w:rsid w:val="00CB1FA4"/>
    <w:rsid w:val="00CB4F51"/>
    <w:rsid w:val="00CB67CB"/>
    <w:rsid w:val="00CC1C5F"/>
    <w:rsid w:val="00CC3381"/>
    <w:rsid w:val="00CC4D65"/>
    <w:rsid w:val="00CC7CD8"/>
    <w:rsid w:val="00CD3C94"/>
    <w:rsid w:val="00CD4950"/>
    <w:rsid w:val="00CD518B"/>
    <w:rsid w:val="00CE113D"/>
    <w:rsid w:val="00CE2E36"/>
    <w:rsid w:val="00CF2124"/>
    <w:rsid w:val="00CF4E57"/>
    <w:rsid w:val="00D01112"/>
    <w:rsid w:val="00D0485B"/>
    <w:rsid w:val="00D10081"/>
    <w:rsid w:val="00D12F77"/>
    <w:rsid w:val="00D15A27"/>
    <w:rsid w:val="00D20F7C"/>
    <w:rsid w:val="00D211F0"/>
    <w:rsid w:val="00D21312"/>
    <w:rsid w:val="00D22A1B"/>
    <w:rsid w:val="00D24AF9"/>
    <w:rsid w:val="00D2733C"/>
    <w:rsid w:val="00D33463"/>
    <w:rsid w:val="00D357A2"/>
    <w:rsid w:val="00D36A1E"/>
    <w:rsid w:val="00D40121"/>
    <w:rsid w:val="00D54443"/>
    <w:rsid w:val="00D56396"/>
    <w:rsid w:val="00D64483"/>
    <w:rsid w:val="00D6751D"/>
    <w:rsid w:val="00D73F37"/>
    <w:rsid w:val="00D7486E"/>
    <w:rsid w:val="00D77006"/>
    <w:rsid w:val="00D77EB5"/>
    <w:rsid w:val="00D8014E"/>
    <w:rsid w:val="00D83A73"/>
    <w:rsid w:val="00D83DE0"/>
    <w:rsid w:val="00D877BA"/>
    <w:rsid w:val="00D91444"/>
    <w:rsid w:val="00D92713"/>
    <w:rsid w:val="00D962DC"/>
    <w:rsid w:val="00DA431A"/>
    <w:rsid w:val="00DC23EF"/>
    <w:rsid w:val="00DC3C62"/>
    <w:rsid w:val="00DC4BAA"/>
    <w:rsid w:val="00DD33BD"/>
    <w:rsid w:val="00DD3CBA"/>
    <w:rsid w:val="00DD4840"/>
    <w:rsid w:val="00DE2806"/>
    <w:rsid w:val="00DE2D01"/>
    <w:rsid w:val="00DF0411"/>
    <w:rsid w:val="00E05707"/>
    <w:rsid w:val="00E1025D"/>
    <w:rsid w:val="00E12B15"/>
    <w:rsid w:val="00E13762"/>
    <w:rsid w:val="00E25188"/>
    <w:rsid w:val="00E25AAC"/>
    <w:rsid w:val="00E26AAA"/>
    <w:rsid w:val="00E4083E"/>
    <w:rsid w:val="00E429D0"/>
    <w:rsid w:val="00E432AE"/>
    <w:rsid w:val="00E44736"/>
    <w:rsid w:val="00E4584B"/>
    <w:rsid w:val="00E50898"/>
    <w:rsid w:val="00E51E68"/>
    <w:rsid w:val="00E579BA"/>
    <w:rsid w:val="00E65AC3"/>
    <w:rsid w:val="00E65B09"/>
    <w:rsid w:val="00E67D0D"/>
    <w:rsid w:val="00E70107"/>
    <w:rsid w:val="00E7702E"/>
    <w:rsid w:val="00E77224"/>
    <w:rsid w:val="00E82FD7"/>
    <w:rsid w:val="00E873EE"/>
    <w:rsid w:val="00E940BC"/>
    <w:rsid w:val="00E94F0D"/>
    <w:rsid w:val="00E954EC"/>
    <w:rsid w:val="00E97A19"/>
    <w:rsid w:val="00EA10A9"/>
    <w:rsid w:val="00EA25FF"/>
    <w:rsid w:val="00EA498C"/>
    <w:rsid w:val="00EA6CF2"/>
    <w:rsid w:val="00EB1642"/>
    <w:rsid w:val="00EB18E5"/>
    <w:rsid w:val="00EB20B9"/>
    <w:rsid w:val="00EB279B"/>
    <w:rsid w:val="00EB3FBD"/>
    <w:rsid w:val="00EB5A71"/>
    <w:rsid w:val="00EB655B"/>
    <w:rsid w:val="00EC43C1"/>
    <w:rsid w:val="00EC7C8B"/>
    <w:rsid w:val="00ED4E55"/>
    <w:rsid w:val="00EE6F8E"/>
    <w:rsid w:val="00EE7D79"/>
    <w:rsid w:val="00EF0129"/>
    <w:rsid w:val="00EF01DD"/>
    <w:rsid w:val="00EF23DD"/>
    <w:rsid w:val="00F0264D"/>
    <w:rsid w:val="00F03371"/>
    <w:rsid w:val="00F1415F"/>
    <w:rsid w:val="00F16A91"/>
    <w:rsid w:val="00F22FAE"/>
    <w:rsid w:val="00F26A8E"/>
    <w:rsid w:val="00F277A5"/>
    <w:rsid w:val="00F36656"/>
    <w:rsid w:val="00F425F8"/>
    <w:rsid w:val="00F43208"/>
    <w:rsid w:val="00F452D2"/>
    <w:rsid w:val="00F50CB5"/>
    <w:rsid w:val="00F52010"/>
    <w:rsid w:val="00F54D7E"/>
    <w:rsid w:val="00F57135"/>
    <w:rsid w:val="00F57F66"/>
    <w:rsid w:val="00F61EE6"/>
    <w:rsid w:val="00F66AAD"/>
    <w:rsid w:val="00F705FB"/>
    <w:rsid w:val="00F70A61"/>
    <w:rsid w:val="00F77506"/>
    <w:rsid w:val="00F8229F"/>
    <w:rsid w:val="00F83FFC"/>
    <w:rsid w:val="00F8508F"/>
    <w:rsid w:val="00F87D7D"/>
    <w:rsid w:val="00F87FE1"/>
    <w:rsid w:val="00F9236A"/>
    <w:rsid w:val="00FA0A56"/>
    <w:rsid w:val="00FA4404"/>
    <w:rsid w:val="00FA5881"/>
    <w:rsid w:val="00FA7003"/>
    <w:rsid w:val="00FA7DC0"/>
    <w:rsid w:val="00FB44D3"/>
    <w:rsid w:val="00FC1056"/>
    <w:rsid w:val="00FC2C6B"/>
    <w:rsid w:val="00FC7017"/>
    <w:rsid w:val="00FD0A3D"/>
    <w:rsid w:val="00FD14F1"/>
    <w:rsid w:val="00FE05A0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C1547"/>
  <w15:docId w15:val="{AC98386D-0E60-4C3B-85E3-E3D3A974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7D1"/>
  </w:style>
  <w:style w:type="paragraph" w:styleId="Piedepgina">
    <w:name w:val="footer"/>
    <w:basedOn w:val="Normal"/>
    <w:link w:val="Piedepgina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7D1"/>
  </w:style>
  <w:style w:type="character" w:styleId="Hipervnculo">
    <w:name w:val="Hyperlink"/>
    <w:rsid w:val="008B67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7D1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A227C6"/>
    <w:pPr>
      <w:numPr>
        <w:numId w:val="1"/>
      </w:numPr>
      <w:contextualSpacing/>
    </w:pPr>
  </w:style>
  <w:style w:type="paragraph" w:styleId="Descripcin">
    <w:name w:val="caption"/>
    <w:basedOn w:val="Normal"/>
    <w:next w:val="Normal"/>
    <w:qFormat/>
    <w:rsid w:val="00B27300"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9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396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C4E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11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808E-0755-4D78-A7C9-3A2093F9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Hidalgo Madrigal</dc:creator>
  <cp:lastModifiedBy>Nancy Madrigal Guzman</cp:lastModifiedBy>
  <cp:revision>3</cp:revision>
  <cp:lastPrinted>2019-01-09T22:23:00Z</cp:lastPrinted>
  <dcterms:created xsi:type="dcterms:W3CDTF">2022-01-27T18:07:00Z</dcterms:created>
  <dcterms:modified xsi:type="dcterms:W3CDTF">2022-01-27T18:09:00Z</dcterms:modified>
</cp:coreProperties>
</file>