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0"/>
        <w:gridCol w:w="824"/>
        <w:gridCol w:w="3251"/>
        <w:gridCol w:w="3210"/>
        <w:gridCol w:w="284"/>
        <w:gridCol w:w="269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3B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3B4">
            <w:pPr>
              <w:rPr>
                <w:lang w:val="es-ES"/>
              </w:rPr>
            </w:pPr>
          </w:p>
          <w:p w:rsidR="00000000" w:rsidRDefault="008023B4">
            <w:pPr>
              <w:jc w:val="center"/>
              <w:textAlignment w:val="baseline"/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</w:pPr>
            <w:r>
              <w:rPr>
                <w:rFonts w:asciiTheme="majorHAnsi" w:eastAsiaTheme="majorEastAsia" w:hAnsiTheme="majorHAnsi" w:cstheme="majorBidi"/>
                <w:color w:val="2E74B5" w:themeColor="accent1" w:themeShade="BF"/>
                <w:sz w:val="36"/>
                <w:szCs w:val="36"/>
                <w:lang w:val="es-ES"/>
              </w:rPr>
              <w:t>Inicia construcción de dique sobre el Grande de Térraba para proteger a 29 poblados de Ciudad Cortés y Palmar Sur</w:t>
            </w:r>
          </w:p>
          <w:p w:rsidR="00000000" w:rsidRDefault="008023B4">
            <w:pPr>
              <w:pStyle w:val="Prrafodelista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Con estas obras se resguardarán la </w:t>
            </w:r>
            <w:r>
              <w:rPr>
                <w:rFonts w:ascii="Arial" w:hAnsi="Arial" w:cs="Arial"/>
                <w:i/>
              </w:rPr>
              <w:t>vida y propiedades de unas 6.000 personas de esos dos distritos del cantón en Osa, Puntarenas.</w:t>
            </w:r>
          </w:p>
          <w:p w:rsidR="00000000" w:rsidRDefault="008023B4">
            <w:pPr>
              <w:jc w:val="both"/>
              <w:rPr>
                <w:rFonts w:ascii="Arial" w:hAnsi="Arial" w:cs="Arial"/>
                <w:i/>
              </w:rPr>
            </w:pPr>
          </w:p>
          <w:p w:rsidR="00000000" w:rsidRDefault="008023B4">
            <w:pPr>
              <w:pStyle w:val="Prrafodelista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CNE invierte más de </w:t>
            </w:r>
            <w:r>
              <w:rPr>
                <w:rFonts w:ascii="Arial" w:hAnsi="Arial" w:cs="Arial"/>
                <w:i/>
              </w:rPr>
              <w:t>₡</w:t>
            </w:r>
            <w:r>
              <w:rPr>
                <w:rFonts w:ascii="Arial" w:hAnsi="Arial" w:cs="Arial"/>
                <w:i/>
              </w:rPr>
              <w:t>2.500 millones en esta obra, que es ejecutada por el SENARA.</w:t>
            </w:r>
          </w:p>
          <w:p w:rsidR="00000000" w:rsidRDefault="008023B4">
            <w:pPr>
              <w:jc w:val="both"/>
              <w:rPr>
                <w:rFonts w:ascii="Arial" w:hAnsi="Arial" w:cs="Arial"/>
                <w:i/>
              </w:rPr>
            </w:pPr>
          </w:p>
          <w:p w:rsidR="00000000" w:rsidRDefault="008023B4">
            <w:pPr>
              <w:pStyle w:val="Prrafodelista"/>
              <w:numPr>
                <w:ilvl w:val="0"/>
                <w:numId w:val="5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 estima que la conclusión del proyecto se de en la segunda quincena de dici</w:t>
            </w:r>
            <w:r>
              <w:rPr>
                <w:rFonts w:ascii="Arial" w:hAnsi="Arial" w:cs="Arial"/>
                <w:i/>
              </w:rPr>
              <w:t>embre.</w:t>
            </w:r>
          </w:p>
          <w:p w:rsidR="00000000" w:rsidRDefault="008023B4">
            <w:pPr>
              <w:tabs>
                <w:tab w:val="left" w:pos="2880"/>
              </w:tabs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8023B4">
            <w:pPr>
              <w:pStyle w:val="Prrafodelista"/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  <w:lang w:val="es-ES"/>
              </w:rPr>
            </w:pPr>
          </w:p>
          <w:p w:rsidR="00000000" w:rsidRDefault="008023B4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San José, 25 de septiembre de 2021.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La frontera entre Costa Rica y Panamá, donde se ubica la cuenca del Río Sixaola, es una zona donde habitan poblaciones originarias en vulnerabilidad, las cuales cada vez son más impactadas por las consecuencias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del cambio climático. </w:t>
            </w:r>
          </w:p>
          <w:p w:rsidR="00000000" w:rsidRDefault="008023B4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Osa, Puntarenas. Este 1 de febrero, la Comisión Nacional de Emergencias, dio la orden de inicio para  la construcción de un dique de protección sobre el río Grande de Térraba, en Osa, Puntarenas.</w:t>
            </w:r>
          </w:p>
          <w:p w:rsidR="00000000" w:rsidRDefault="008023B4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La inversión total asciende a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₡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2.504.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615,560 y es financiada con recursos de la Comisión Nacional de Prevención de Riesgos y Atención de Emergencias (CNE). </w:t>
            </w:r>
          </w:p>
          <w:p w:rsidR="00000000" w:rsidRDefault="008023B4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Dichas obras protegerán la vida y propiedades de aproximadamente 6.000 personas en 29 poblados de los distritos de Palmar Sur y Ciudad C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ortés, según informó Patricia Quirós Quirós, gerente del SENARA. </w:t>
            </w:r>
          </w:p>
          <w:p w:rsidR="00000000" w:rsidRDefault="008023B4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“Se estima que la finalización de los trabajos den la segunda quincena de diciembre próximo”, detalló la jerarca.</w:t>
            </w:r>
          </w:p>
          <w:p w:rsidR="00000000" w:rsidRDefault="008023B4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Agregó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que durante este periodo se desarrollarán los siguientes proyectos: el dique de Palmar Sur, con una longitud de 10,5 kilómetros; la recava del Estero Ganadito, con una longitud de 5,1 kilómetros;  el dique Ciudad Cortés, con una longitud de 3.7 kilómetros,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  y la recava del río Balsar, en una longitud de  4,5 kilómetros.</w:t>
            </w:r>
          </w:p>
          <w:p w:rsidR="00000000" w:rsidRDefault="008023B4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El proyecto tuvo su origen en los eventos extraordinarios generados por las condiciones atmosféricas provocadas por la Tormenta Tropical Nate, ocurrida entre el 03 y el 07 de octubre de 2017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. Nate desencadenó crecidas en varios ríos, entre ellos el río Grande de Térraba. </w:t>
            </w:r>
          </w:p>
          <w:p w:rsidR="00000000" w:rsidRDefault="008023B4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lastRenderedPageBreak/>
              <w:t>El presidente de la CNE, Alexander Solis Delgado, detalló que este proyecto contempla mecanismos de mitigación y prevención para la protección de muchas familias. Añadió que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este proyecto beneficiará además , sectores productivos por medio la agricultura, turismo  y comercios que  permiten generar una activación de la económica local.</w:t>
            </w:r>
          </w:p>
          <w:p w:rsidR="00000000" w:rsidRDefault="008023B4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“Este proceso ha contemplado el levantamiento de datos, estudios hidrológicos e hidráulicos,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 diseño y licitación para atender las afectaciones, desde una visión integral de la cuenca baja del río Grande de Térraba, para dar una solución definitiva a las familias”, explicó el ministro de Agricultura y Ganadería, Renato Alvarado Rivera. </w:t>
            </w:r>
          </w:p>
          <w:p w:rsidR="00000000" w:rsidRDefault="008023B4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 xml:space="preserve">Para este 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proyecto se utilizó información topográfica con tecnología LiDAR, con la cual se generaron los modelos digitales de terreno, los modelos hidrológicos-hidráulicos sobre las áreas en riesgo. Con la fundamentación técnico-científica se confeccionó un planeami</w:t>
            </w:r>
            <w:r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  <w:t>ento de obras que servirán para mitigar las inundaciones y un manejo efectivo en la cuenca baja.</w:t>
            </w:r>
          </w:p>
          <w:p w:rsidR="00000000" w:rsidRDefault="008023B4">
            <w:pPr>
              <w:jc w:val="both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8023B4">
            <w:pPr>
              <w:jc w:val="center"/>
              <w:rPr>
                <w:rFonts w:ascii="Arial" w:eastAsia="Arial" w:hAnsi="Arial" w:cs="Arial"/>
                <w:sz w:val="24"/>
                <w:szCs w:val="44"/>
                <w:lang w:val="es-ES" w:eastAsia="es-ES"/>
              </w:rPr>
            </w:pPr>
          </w:p>
          <w:p w:rsidR="00000000" w:rsidRDefault="008023B4">
            <w:pPr>
              <w:jc w:val="both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3B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3B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  <w:bookmarkStart w:id="0" w:name="_heading=h.n79dcag5ambo"/>
            <w:bookmarkEnd w:id="0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3B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3B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3B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3B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023B4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8023B4">
      <w:pPr>
        <w:jc w:val="right"/>
        <w:rPr>
          <w:rFonts w:cstheme="minorHAnsi"/>
          <w:bCs/>
          <w:sz w:val="20"/>
          <w:szCs w:val="20"/>
        </w:rPr>
      </w:pPr>
    </w:p>
    <w:sectPr w:rsidR="00000000">
      <w:headerReference w:type="default" r:id="rId8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8023B4">
      <w:pPr>
        <w:spacing w:after="0" w:line="240" w:lineRule="auto"/>
      </w:pPr>
      <w:r>
        <w:separator/>
      </w:r>
    </w:p>
  </w:endnote>
  <w:endnote w:type="continuationSeparator" w:id="0">
    <w:p w:rsidR="00000000" w:rsidRDefault="0080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8023B4">
      <w:pPr>
        <w:spacing w:after="0" w:line="240" w:lineRule="auto"/>
      </w:pPr>
      <w:r>
        <w:separator/>
      </w:r>
    </w:p>
  </w:footnote>
  <w:footnote w:type="continuationSeparator" w:id="0">
    <w:p w:rsidR="00000000" w:rsidRDefault="0080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8023B4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4381B8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ACB459E"/>
    <w:multiLevelType w:val="hybridMultilevel"/>
    <w:tmpl w:val="E3B2AB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61608">
    <w:abstractNumId w:val="0"/>
  </w:num>
  <w:num w:numId="2" w16cid:durableId="1713188189">
    <w:abstractNumId w:val="0"/>
  </w:num>
  <w:num w:numId="3" w16cid:durableId="134757104">
    <w:abstractNumId w:val="0"/>
    <w:lvlOverride w:ilvl="0"/>
  </w:num>
  <w:num w:numId="4" w16cid:durableId="251938944">
    <w:abstractNumId w:val="1"/>
  </w:num>
  <w:num w:numId="5" w16cid:durableId="57543552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B4"/>
    <w:rsid w:val="0080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uiPriority w:val="99"/>
    <w:semiHidden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</w:style>
  <w:style w:type="paragraph" w:styleId="Descripcin">
    <w:name w:val="caption"/>
    <w:basedOn w:val="Normal"/>
    <w:next w:val="Normal"/>
    <w:uiPriority w:val="99"/>
    <w:semiHidden/>
    <w:unhideWhenUsed/>
    <w:qFormat/>
    <w:pPr>
      <w:spacing w:after="0" w:line="240" w:lineRule="auto"/>
      <w:jc w:val="right"/>
    </w:pPr>
    <w:rPr>
      <w:rFonts w:ascii="Comic Sans MS" w:eastAsia="Times New Roman" w:hAnsi="Comic Sans MS" w:cs="Times New Roman"/>
      <w:b/>
      <w:i/>
      <w:sz w:val="24"/>
      <w:szCs w:val="20"/>
      <w:lang w:val="es-ES_tradnl" w:eastAsia="es-ES"/>
    </w:rPr>
  </w:style>
  <w:style w:type="paragraph" w:styleId="Listaconvietas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Sinespaciado">
    <w:name w:val="No Spacing"/>
    <w:uiPriority w:val="1"/>
    <w:semiHidden/>
    <w:qFormat/>
    <w:rPr>
      <w:sz w:val="22"/>
      <w:szCs w:val="22"/>
    </w:rPr>
  </w:style>
  <w:style w:type="paragraph" w:styleId="Prrafodelista">
    <w:name w:val="List Paragraph"/>
    <w:basedOn w:val="Normal"/>
    <w:uiPriority w:val="34"/>
    <w:semiHidden/>
    <w:qFormat/>
    <w:pPr>
      <w:ind w:left="720"/>
      <w:contextualSpacing/>
    </w:pPr>
  </w:style>
  <w:style w:type="paragraph" w:customStyle="1" w:styleId="Default">
    <w:name w:val="Default"/>
    <w:uiPriority w:val="99"/>
    <w:semiHidden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Pr>
      <w:rFonts w:ascii="Arial" w:eastAsia="Arial" w:hAnsi="Arial" w:cs="Arial"/>
      <w:sz w:val="22"/>
      <w:szCs w:val="22"/>
      <w:lang w:eastAsia="es-ES_tradnl"/>
    </w:rPr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1D2FF-81AC-4EAD-BA32-0B4CC6AD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2546</Characters>
  <Application>Microsoft Office Word</Application>
  <DocSecurity>0</DocSecurity>
  <Lines>21</Lines>
  <Paragraphs>6</Paragraphs>
  <ScaleCrop>false</ScaleCrop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Hidalgo Madrigal</dc:creator>
  <cp:keywords/>
  <dc:description/>
  <cp:lastModifiedBy>David Eduarte Vargas</cp:lastModifiedBy>
  <cp:revision>2</cp:revision>
  <cp:lastPrinted>2019-08-06T21:41:00Z</cp:lastPrinted>
  <dcterms:created xsi:type="dcterms:W3CDTF">2022-05-13T20:18:00Z</dcterms:created>
  <dcterms:modified xsi:type="dcterms:W3CDTF">2022-05-13T20:18:00Z</dcterms:modified>
</cp:coreProperties>
</file>