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1068"/>
        <w:gridCol w:w="3451"/>
        <w:gridCol w:w="3411"/>
        <w:gridCol w:w="537"/>
        <w:gridCol w:w="221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0F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0F6">
            <w:pPr>
              <w:jc w:val="center"/>
              <w:rPr>
                <w:b/>
                <w:sz w:val="36"/>
                <w:szCs w:val="32"/>
                <w:lang w:val="es-ES"/>
              </w:rPr>
            </w:pPr>
            <w:r>
              <w:rPr>
                <w:b/>
                <w:sz w:val="36"/>
                <w:szCs w:val="32"/>
                <w:lang w:val="es-ES"/>
              </w:rPr>
              <w:t>Cantones de Puntarenas, Guanacaste y Limón</w:t>
            </w:r>
          </w:p>
          <w:p w:rsidR="00000000" w:rsidRDefault="000C00F6">
            <w:pPr>
              <w:spacing w:after="0" w:line="240" w:lineRule="auto"/>
              <w:jc w:val="center"/>
              <w:rPr>
                <w:b/>
                <w:sz w:val="36"/>
                <w:szCs w:val="32"/>
                <w:lang w:val="es-ES"/>
              </w:rPr>
            </w:pPr>
            <w:r>
              <w:rPr>
                <w:b/>
                <w:sz w:val="36"/>
                <w:szCs w:val="32"/>
                <w:lang w:val="es-ES"/>
              </w:rPr>
              <w:t>representan ¾ de alertas naranjas</w:t>
            </w:r>
          </w:p>
          <w:p w:rsidR="00000000" w:rsidRDefault="000C00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0C00F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31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Pérez Zeledón en San José, Hojancha y Santa Cruz en Guanacaste y Pococí en Limón suben a alerta naranja.</w:t>
            </w:r>
          </w:p>
          <w:p w:rsidR="00000000" w:rsidRDefault="000C00F6">
            <w:pPr>
              <w:pStyle w:val="Prrafodelista"/>
              <w:spacing w:line="240" w:lineRule="auto"/>
              <w:ind w:left="567" w:right="310"/>
              <w:jc w:val="both"/>
              <w:rPr>
                <w:rFonts w:ascii="Arial" w:hAnsi="Arial" w:cs="Arial"/>
                <w:i/>
              </w:rPr>
            </w:pPr>
          </w:p>
          <w:p w:rsidR="00000000" w:rsidRDefault="000C00F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31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Hospitales Escalante Pradilla (Pérez Zeledón) y Enrique Baltodano (Liberia) han presentado ocupación de pacientes con COVID-19 superior al 90% en las últimas semanas.</w:t>
            </w:r>
          </w:p>
          <w:p w:rsidR="00000000" w:rsidRDefault="000C00F6">
            <w:pPr>
              <w:pStyle w:val="Prrafodelista"/>
              <w:spacing w:line="240" w:lineRule="auto"/>
              <w:ind w:left="567" w:right="310"/>
              <w:jc w:val="both"/>
              <w:rPr>
                <w:rFonts w:ascii="Arial" w:hAnsi="Arial" w:cs="Arial"/>
                <w:i/>
              </w:rPr>
            </w:pPr>
          </w:p>
          <w:p w:rsidR="00000000" w:rsidRDefault="000C00F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31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Diez cantones bajan de alerta naranja a amarilla. (Mora, Alajuela, Orotina, Palmares, Po</w:t>
            </w:r>
            <w:r>
              <w:rPr>
                <w:rFonts w:ascii="Arial" w:hAnsi="Arial" w:cs="Arial"/>
                <w:i/>
              </w:rPr>
              <w:t>ás, San Carlos, Flores, Sarapiquí, Cañas y Montes de Oro)</w:t>
            </w:r>
          </w:p>
          <w:p w:rsidR="00000000" w:rsidRDefault="000C00F6">
            <w:pPr>
              <w:spacing w:line="240" w:lineRule="auto"/>
              <w:ind w:right="310" w:firstLine="60"/>
              <w:jc w:val="both"/>
              <w:rPr>
                <w:rFonts w:ascii="Arial" w:hAnsi="Arial" w:cs="Arial"/>
                <w:i/>
              </w:rPr>
            </w:pPr>
          </w:p>
          <w:p w:rsidR="00000000" w:rsidRDefault="000C00F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31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CNE y demás autoridades piden a la población aplicar el autocuidado y velar por la responsabilidad individual.</w:t>
            </w:r>
          </w:p>
          <w:p w:rsidR="00000000" w:rsidRDefault="000C00F6">
            <w:pPr>
              <w:pStyle w:val="Prrafodelista"/>
              <w:tabs>
                <w:tab w:val="left" w:pos="3210"/>
              </w:tabs>
              <w:spacing w:line="254" w:lineRule="auto"/>
              <w:jc w:val="both"/>
              <w:rPr>
                <w:rFonts w:ascii="Arial" w:hAnsi="Arial" w:cs="Arial"/>
                <w:i/>
              </w:rPr>
            </w:pPr>
          </w:p>
          <w:p w:rsidR="00000000" w:rsidRDefault="000C00F6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:rsidR="00000000" w:rsidRDefault="000C00F6">
            <w:pPr>
              <w:ind w:left="284" w:right="31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San José, 15 de diciembre de 2020.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El número de casos positivos por COVID-19 aumentó el nivel de alerta en cuatro cantones del país: Pérez Zeledón, Pococí, Hojancha y Santa Cruz. Así lo definió la Comisión Nacional de Prevención de Riesgos y Atención de Emergencias tras valorar la evolución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epidemiológica en las semanas anteriores.</w:t>
            </w:r>
          </w:p>
          <w:p w:rsidR="00000000" w:rsidRDefault="000C00F6">
            <w:pPr>
              <w:ind w:left="284" w:right="31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0C00F6">
            <w:pPr>
              <w:ind w:left="284" w:right="31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aumento de alerta coincide con la ocupación del sistema de salud en hospitales regionales como el caso de los hospitales Escalante Pradilla (Pérez Zeledón) y Enrique Baltodano (Liberia) que han presentado ocup</w:t>
            </w:r>
            <w:r>
              <w:rPr>
                <w:rFonts w:ascii="Arial" w:hAnsi="Arial" w:cs="Arial"/>
                <w:sz w:val="24"/>
                <w:szCs w:val="24"/>
              </w:rPr>
              <w:t>ación de pacientes con COVID-19 superior al 90% en las últimas semanas, lo cual ha implicado el desarrollo de logísticas de mega traslados para al menos 11 pacientes en Pérez Zeledón y 12 en Liberia, a hospitales nacionales en San José.</w:t>
            </w:r>
          </w:p>
          <w:p w:rsidR="00000000" w:rsidRDefault="000C00F6">
            <w:pPr>
              <w:ind w:left="284" w:right="31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0C00F6">
            <w:pPr>
              <w:ind w:left="284" w:right="31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Además, el Hospita</w:t>
            </w:r>
            <w:r>
              <w:rPr>
                <w:rFonts w:ascii="Arial" w:hAnsi="Arial" w:cs="Arial"/>
                <w:sz w:val="24"/>
                <w:szCs w:val="24"/>
              </w:rPr>
              <w:t>l Escalante Pradilla se ha visto en la necesidad de apoyarse en la red de hospitales de la Caja Costarricense del Seguro Social (CCSS), debido a un brote entre funcionarios de la institución.</w:t>
            </w:r>
          </w:p>
          <w:p w:rsidR="00000000" w:rsidRDefault="000C00F6">
            <w:pPr>
              <w:ind w:left="284" w:right="31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0C00F6">
            <w:pPr>
              <w:ind w:left="284" w:right="31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Pérez Zeledón ha aumentado sus casos de manera sostenida durant</w:t>
            </w:r>
            <w:r>
              <w:rPr>
                <w:rFonts w:ascii="Arial" w:hAnsi="Arial" w:cs="Arial"/>
                <w:sz w:val="24"/>
                <w:szCs w:val="24"/>
              </w:rPr>
              <w:t>e las últimas 6 semanas, llegando a su número más alto de nuevos positivos la semana anterior al alcanzar los 247 casos. De hecho, de las 37 muertes  relacionadas con COVID-19 durante toda la pandemia en el cantón, 22 fallecimientos se han dado durante dic</w:t>
            </w:r>
            <w:r>
              <w:rPr>
                <w:rFonts w:ascii="Arial" w:hAnsi="Arial" w:cs="Arial"/>
                <w:sz w:val="24"/>
                <w:szCs w:val="24"/>
              </w:rPr>
              <w:t xml:space="preserve">iembre. </w:t>
            </w:r>
          </w:p>
          <w:p w:rsidR="00000000" w:rsidRDefault="000C00F6">
            <w:pPr>
              <w:ind w:left="284" w:right="31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0C00F6">
            <w:pPr>
              <w:ind w:left="284" w:right="31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Santa Cruz y Hojancha también aumentan su nivel de alerta para las próximas dos semanas. Destaca el caso de Santa Cruz, al pasar de 98 a 182 casos nuevos semanales en la última quincena. </w:t>
            </w:r>
          </w:p>
          <w:p w:rsidR="00000000" w:rsidRDefault="000C00F6">
            <w:pPr>
              <w:ind w:left="284" w:right="31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0C00F6">
            <w:pPr>
              <w:ind w:left="284" w:right="31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el caso de Pococí, la semana tras anterior alcanzó su </w:t>
            </w:r>
            <w:r>
              <w:rPr>
                <w:rFonts w:ascii="Arial" w:hAnsi="Arial" w:cs="Arial"/>
                <w:sz w:val="24"/>
                <w:szCs w:val="24"/>
              </w:rPr>
              <w:t>pico más alto durante la pandemia al registrar 254 casos nuevos con COVID-19, lo cual le genera volver a alerta naranja.</w:t>
            </w:r>
          </w:p>
          <w:p w:rsidR="00000000" w:rsidRDefault="000C00F6">
            <w:pPr>
              <w:ind w:left="284" w:right="31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0C00F6">
            <w:pPr>
              <w:ind w:left="284" w:right="31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total, 14 cantones mantienen alerta naranja y los otros 68 permanecen en alerta amarilla.</w:t>
            </w:r>
          </w:p>
          <w:p w:rsidR="00000000" w:rsidRDefault="000C00F6">
            <w:pPr>
              <w:ind w:left="284" w:right="31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947410" cy="301371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410" cy="301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C0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Pueden visitar el sitio </w:t>
            </w:r>
            <w:hyperlink r:id="rId8" w:history="1">
              <w:r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http://presidencia.go.cr/alertas</w:t>
              </w:r>
            </w:hyperlink>
            <w:r>
              <w:rPr>
                <w:rFonts w:ascii="Arial" w:hAnsi="Arial" w:cs="Arial"/>
                <w:b/>
                <w:bCs/>
                <w:sz w:val="24"/>
                <w:szCs w:val="24"/>
              </w:rPr>
              <w:t> para conocer las alertas, medidas y restricciones implementadas en su cantón.  </w:t>
            </w:r>
          </w:p>
          <w:p w:rsidR="00000000" w:rsidRDefault="000C0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0C00F6">
            <w:pPr>
              <w:ind w:left="284" w:right="31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Diez cantones regresan a alerta amarilla</w:t>
            </w:r>
          </w:p>
          <w:p w:rsidR="00000000" w:rsidRDefault="000C00F6">
            <w:pPr>
              <w:ind w:left="284" w:right="31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0C00F6">
            <w:pPr>
              <w:ind w:left="284" w:right="31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Luego de analizar la situación epidemiológica, se determinó que pa</w:t>
            </w:r>
            <w:r>
              <w:rPr>
                <w:rFonts w:ascii="Arial" w:hAnsi="Arial" w:cs="Arial"/>
                <w:sz w:val="24"/>
                <w:szCs w:val="24"/>
              </w:rPr>
              <w:t>ra esta semana diez cantones bajan de alerta naranja a alerta amarilla tras disminuir su nivel de riesgo de contagio durante las últimas semanas:</w:t>
            </w:r>
          </w:p>
          <w:p w:rsidR="00000000" w:rsidRDefault="000C0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0C00F6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 José: Mora.</w:t>
            </w:r>
          </w:p>
          <w:p w:rsidR="00000000" w:rsidRDefault="000C00F6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Alajuela: Alajuela, Orotina, Palmares, Poás y San Carlos.</w:t>
            </w:r>
          </w:p>
          <w:p w:rsidR="00000000" w:rsidRDefault="000C00F6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Heredia: Flores y Sarapiquí</w:t>
            </w:r>
          </w:p>
          <w:p w:rsidR="00000000" w:rsidRDefault="000C00F6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Guanacaste: Cañas</w:t>
            </w:r>
          </w:p>
          <w:p w:rsidR="00000000" w:rsidRDefault="000C00F6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Puntarenas: Montes de Oro </w:t>
            </w:r>
          </w:p>
          <w:p w:rsidR="00000000" w:rsidRDefault="000C00F6">
            <w:pPr>
              <w:ind w:right="31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0C00F6">
            <w:pPr>
              <w:ind w:right="31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“Al bajar estos cantones a alerta amarilla, nos sentimos muy satisfechos del buen trabajo preventivo que se ha venido gestando desde las comunidades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y los gobiernos locales, con el a</w:t>
            </w:r>
            <w:r>
              <w:rPr>
                <w:rFonts w:ascii="Arial" w:hAnsi="Arial" w:cs="Arial"/>
                <w:sz w:val="24"/>
                <w:szCs w:val="24"/>
              </w:rPr>
              <w:t>compañamiento de los Comités Municipales de Emergencia”, comentó Alexander Solís, presidente de la CNE.</w:t>
            </w:r>
          </w:p>
          <w:p w:rsidR="00000000" w:rsidRDefault="000C00F6">
            <w:pPr>
              <w:ind w:left="284" w:right="31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0C00F6">
            <w:pPr>
              <w:ind w:right="31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Aun así, estas fechas son determinantes para el control de la emergencia, por lo que la CNE alza nuevamente la voz haciendo un llamado a la responsabil</w:t>
            </w:r>
            <w:r>
              <w:rPr>
                <w:rFonts w:ascii="Arial" w:hAnsi="Arial" w:cs="Arial"/>
                <w:sz w:val="24"/>
                <w:szCs w:val="24"/>
              </w:rPr>
              <w:t>idad individual y velar por una #NavidadSegura para todos y todas las familias del país.</w:t>
            </w:r>
          </w:p>
          <w:p w:rsidR="00000000" w:rsidRDefault="000C00F6">
            <w:pPr>
              <w:ind w:left="284" w:right="31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0C00F6">
            <w:pPr>
              <w:ind w:right="31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“Cada persona es responsable de sus actos, y deberá velar por su seguridad y por que otros cumplan los protocolos sanitarios para protegerse integralmente, si una per</w:t>
            </w:r>
            <w:r>
              <w:rPr>
                <w:rFonts w:ascii="Arial" w:hAnsi="Arial" w:cs="Arial"/>
                <w:sz w:val="24"/>
                <w:szCs w:val="24"/>
              </w:rPr>
              <w:t>sona omite las medidas de seguridad no solo expone su vida, sino la de su familia, amigos, vecinos y hasta compañeros de trabajo”, enfatizó Solís.</w:t>
            </w:r>
          </w:p>
          <w:p w:rsidR="00000000" w:rsidRDefault="000C00F6">
            <w:pPr>
              <w:ind w:right="31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0C0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Alertas tempranas por síntomas respiratorios</w:t>
            </w:r>
          </w:p>
          <w:p w:rsidR="00000000" w:rsidRDefault="000C0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esta semana, 98 distritos en 38 cantones en condición amar</w:t>
            </w:r>
            <w:r>
              <w:rPr>
                <w:rFonts w:ascii="Arial" w:hAnsi="Arial" w:cs="Arial"/>
                <w:sz w:val="24"/>
                <w:szCs w:val="24"/>
              </w:rPr>
              <w:t>illa presentan una alerta temprana (alerta sindrómica), por un incremento en las consultas médicas por tos y fiebre, indicador para advertir sobre un eventual aumento en el número de casos por COVID-19. La CNE recuerda que ante cualquier síntoma deberá ape</w:t>
            </w:r>
            <w:r>
              <w:rPr>
                <w:rFonts w:ascii="Arial" w:hAnsi="Arial" w:cs="Arial"/>
                <w:sz w:val="24"/>
                <w:szCs w:val="24"/>
              </w:rPr>
              <w:t>garse a los protocolos establecidos y acudir a un centro médico.</w:t>
            </w:r>
          </w:p>
          <w:p w:rsidR="00000000" w:rsidRDefault="000C00F6">
            <w:pPr>
              <w:tabs>
                <w:tab w:val="right" w:pos="936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</w:p>
          <w:p w:rsidR="00000000" w:rsidRDefault="000C0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CNE visita territorios para ver la aplicación del “Modelo de Gestión Compartida”</w:t>
            </w:r>
          </w:p>
          <w:p w:rsidR="00000000" w:rsidRDefault="000C0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0C0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semana </w:t>
            </w:r>
            <w:r>
              <w:rPr>
                <w:rFonts w:ascii="Arial" w:hAnsi="Arial" w:cs="Arial"/>
                <w:sz w:val="24"/>
                <w:szCs w:val="24"/>
              </w:rPr>
              <w:t>anterior iniciaron las visitas a los comités Municipales de Emergencia (CME) de Alajuela, Barva, Heredia, Limón, Matina y Talamanca para conocer su avance en la aplicación del “Modelo de Gestión Compartida Costa Rica Trabaja y se Cuida” y reforzar el mensa</w:t>
            </w:r>
            <w:r>
              <w:rPr>
                <w:rFonts w:ascii="Arial" w:hAnsi="Arial" w:cs="Arial"/>
                <w:sz w:val="24"/>
                <w:szCs w:val="24"/>
              </w:rPr>
              <w:t>je preventivo para estas festividades de fin y principio de año.</w:t>
            </w:r>
          </w:p>
          <w:p w:rsidR="00000000" w:rsidRDefault="000C0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0C0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 Comités fortalecen sus estrategias comunitarias e institucionales para combatir el COVID con el apoyo y compromiso de los sectores comerciales y producticos, y la correcta aplicación de </w:t>
            </w:r>
            <w:r>
              <w:rPr>
                <w:rFonts w:ascii="Arial" w:hAnsi="Arial" w:cs="Arial"/>
                <w:sz w:val="24"/>
                <w:szCs w:val="24"/>
              </w:rPr>
              <w:t>los protocolos sanitarios en los cantones y sus distritos.</w:t>
            </w:r>
          </w:p>
          <w:p w:rsidR="00000000" w:rsidRDefault="000C0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0C0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visitas a otros cantones se mantendrán en el mes de diciembre y el primer trimestre del 2021, para dar el acompañamiento técnico a los CMEs, unir esfuerzos institucionales y comunitarios en el</w:t>
            </w:r>
            <w:r>
              <w:rPr>
                <w:rFonts w:ascii="Arial" w:hAnsi="Arial" w:cs="Arial"/>
                <w:sz w:val="24"/>
                <w:szCs w:val="24"/>
              </w:rPr>
              <w:t xml:space="preserve"> marco de esta emergencia sanitaria.</w:t>
            </w:r>
          </w:p>
          <w:p w:rsidR="00000000" w:rsidRDefault="000C00F6">
            <w:pPr>
              <w:jc w:val="both"/>
              <w:rPr>
                <w:szCs w:val="24"/>
              </w:rPr>
            </w:pPr>
          </w:p>
          <w:p w:rsidR="00000000" w:rsidRDefault="000C00F6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0F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0F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0F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0F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0F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0F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0F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:rsidR="00000000" w:rsidRDefault="000C00F6">
      <w:pPr>
        <w:rPr>
          <w:rFonts w:ascii="Arial" w:hAnsi="Arial" w:cs="Arial"/>
          <w:bCs/>
          <w:sz w:val="24"/>
          <w:szCs w:val="24"/>
          <w:lang w:val="es-ES"/>
        </w:rPr>
      </w:pPr>
    </w:p>
    <w:p w:rsidR="00000000" w:rsidRDefault="000C00F6">
      <w:pPr>
        <w:rPr>
          <w:rFonts w:ascii="Arial" w:hAnsi="Arial" w:cs="Arial"/>
          <w:bCs/>
          <w:sz w:val="24"/>
          <w:szCs w:val="24"/>
          <w:lang w:val="es-ES"/>
        </w:rPr>
      </w:pPr>
    </w:p>
    <w:p w:rsidR="00000000" w:rsidRDefault="000C00F6">
      <w:pPr>
        <w:rPr>
          <w:rFonts w:ascii="Arial" w:hAnsi="Arial" w:cs="Arial"/>
          <w:bCs/>
          <w:sz w:val="24"/>
          <w:szCs w:val="24"/>
          <w:lang w:val="es-ES"/>
        </w:rPr>
      </w:pPr>
    </w:p>
    <w:p w:rsidR="00000000" w:rsidRDefault="000C00F6">
      <w:pPr>
        <w:rPr>
          <w:lang w:val="es-ES"/>
        </w:rPr>
      </w:pPr>
    </w:p>
    <w:sectPr w:rsidR="00000000">
      <w:headerReference w:type="default" r:id="rId9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0C00F6">
      <w:pPr>
        <w:spacing w:after="0" w:line="240" w:lineRule="auto"/>
      </w:pPr>
      <w:r>
        <w:separator/>
      </w:r>
    </w:p>
  </w:endnote>
  <w:endnote w:type="continuationSeparator" w:id="0">
    <w:p w:rsidR="00000000" w:rsidRDefault="000C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0C00F6">
      <w:pPr>
        <w:spacing w:after="0" w:line="240" w:lineRule="auto"/>
      </w:pPr>
      <w:r>
        <w:separator/>
      </w:r>
    </w:p>
  </w:footnote>
  <w:footnote w:type="continuationSeparator" w:id="0">
    <w:p w:rsidR="00000000" w:rsidRDefault="000C0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C00F6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23D64"/>
    <w:multiLevelType w:val="hybridMultilevel"/>
    <w:tmpl w:val="BF50D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B50E1"/>
    <w:multiLevelType w:val="hybridMultilevel"/>
    <w:tmpl w:val="2F3A1D2A"/>
    <w:lvl w:ilvl="0" w:tplc="53C8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075885">
    <w:abstractNumId w:val="1"/>
  </w:num>
  <w:num w:numId="2" w16cid:durableId="59251507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89809087">
    <w:abstractNumId w:val="0"/>
  </w:num>
  <w:num w:numId="4" w16cid:durableId="162542665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F6"/>
    <w:rsid w:val="000C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sz w:val="22"/>
      <w:szCs w:val="22"/>
      <w:lang w:val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il">
    <w:name w:val="il"/>
    <w:basedOn w:val="Fuentedeprrafopredeter"/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idencia.go.cr/alert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2022-05-13T19:33:00Z</dcterms:created>
  <dcterms:modified xsi:type="dcterms:W3CDTF">2022-05-13T19:33:00Z</dcterms:modified>
</cp:coreProperties>
</file>