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720" w:type="dxa"/>
        <w:tblLook w:val="04A0" w:firstRow="1" w:lastRow="0" w:firstColumn="1" w:lastColumn="0" w:noHBand="0" w:noVBand="1"/>
      </w:tblPr>
      <w:tblGrid>
        <w:gridCol w:w="219"/>
        <w:gridCol w:w="945"/>
        <w:gridCol w:w="2964"/>
        <w:gridCol w:w="2930"/>
        <w:gridCol w:w="496"/>
        <w:gridCol w:w="220"/>
      </w:tblGrid>
      <w:tr w:rsidR="00000000">
        <w:tc>
          <w:tcPr>
            <w:tcW w:w="270" w:type="dxa"/>
            <w:tcBorders>
              <w:top w:val="single" w:sz="4" w:space="0" w:color="auto"/>
              <w:left w:val="single" w:sz="4" w:space="0" w:color="auto"/>
              <w:bottom w:val="single" w:sz="4" w:space="0" w:color="auto"/>
              <w:right w:val="single" w:sz="4" w:space="0" w:color="auto"/>
            </w:tcBorders>
          </w:tcPr>
          <w:p w:rsidR="00000000" w:rsidRDefault="00DA4515">
            <w:pPr>
              <w:spacing w:after="0" w:line="240" w:lineRule="auto"/>
              <w:rPr>
                <w:rFonts w:ascii="Arial" w:hAnsi="Arial" w:cs="Arial"/>
                <w:bCs/>
                <w:color w:val="000000"/>
                <w:sz w:val="24"/>
                <w:szCs w:val="24"/>
                <w:lang w:eastAsia="es-CR"/>
              </w:rPr>
            </w:pPr>
            <w:bookmarkStart w:id="0" w:name="_Hlk55638375"/>
          </w:p>
        </w:tc>
        <w:tc>
          <w:tcPr>
            <w:tcW w:w="7569" w:type="dxa"/>
            <w:gridSpan w:val="4"/>
            <w:tcBorders>
              <w:top w:val="single" w:sz="4" w:space="0" w:color="auto"/>
              <w:left w:val="single" w:sz="4" w:space="0" w:color="auto"/>
              <w:bottom w:val="single" w:sz="4" w:space="0" w:color="auto"/>
              <w:right w:val="single" w:sz="4" w:space="0" w:color="auto"/>
            </w:tcBorders>
            <w:hideMark/>
          </w:tcPr>
          <w:p w:rsidR="00000000" w:rsidRDefault="00DA4515">
            <w:pPr>
              <w:pStyle w:val="Ttulo1"/>
              <w:jc w:val="center"/>
              <w:rPr>
                <w:rFonts w:eastAsia="Arial"/>
                <w:b/>
                <w:bCs/>
                <w:lang w:eastAsia="es-ES"/>
              </w:rPr>
            </w:pPr>
            <w:r>
              <w:rPr>
                <w:rFonts w:eastAsia="Arial"/>
                <w:b/>
                <w:bCs/>
                <w:lang w:eastAsia="es-ES"/>
              </w:rPr>
              <w:t>CNE tramita atención de 154 solicitudes de primeros impactos para atención por ETA y IOTA</w:t>
            </w:r>
          </w:p>
          <w:p w:rsidR="00000000" w:rsidRDefault="00DA4515">
            <w:pPr>
              <w:spacing w:after="0" w:line="240" w:lineRule="auto"/>
              <w:jc w:val="center"/>
              <w:rPr>
                <w:rFonts w:ascii="Arial" w:eastAsia="Arial" w:hAnsi="Arial" w:cs="Arial"/>
                <w:b/>
                <w:sz w:val="36"/>
                <w:szCs w:val="36"/>
                <w:lang w:eastAsia="es-ES"/>
              </w:rPr>
            </w:pPr>
            <w:r>
              <w:rPr>
                <w:rFonts w:ascii="Arial" w:eastAsia="Arial" w:hAnsi="Arial" w:cs="Arial"/>
                <w:b/>
                <w:noProof/>
                <w:sz w:val="36"/>
                <w:szCs w:val="36"/>
                <w:lang w:eastAsia="es-ES"/>
              </w:rPr>
              <w:drawing>
                <wp:inline distT="0" distB="0" distL="0" distR="0">
                  <wp:extent cx="6694805" cy="3761105"/>
                  <wp:effectExtent l="0" t="0" r="0" b="0"/>
                  <wp:docPr id="1" name="Imagen 1" descr="Imagen que contiene pasto, exterior, persona, coch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magen que contiene pasto, exterior, persona, coche&#10;&#10;Descripción generada automá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94805" cy="3761105"/>
                          </a:xfrm>
                          <a:prstGeom prst="rect">
                            <a:avLst/>
                          </a:prstGeom>
                          <a:noFill/>
                          <a:ln>
                            <a:noFill/>
                          </a:ln>
                        </pic:spPr>
                      </pic:pic>
                    </a:graphicData>
                  </a:graphic>
                </wp:inline>
              </w:drawing>
            </w:r>
          </w:p>
          <w:p w:rsidR="00000000" w:rsidRDefault="00DA4515">
            <w:pPr>
              <w:pStyle w:val="Prrafodelista"/>
              <w:numPr>
                <w:ilvl w:val="0"/>
                <w:numId w:val="2"/>
              </w:numPr>
              <w:spacing w:line="256" w:lineRule="auto"/>
              <w:jc w:val="both"/>
              <w:rPr>
                <w:rFonts w:ascii="Arial" w:eastAsia="Arial" w:hAnsi="Arial" w:cs="Arial"/>
                <w:i/>
                <w:iCs/>
                <w:szCs w:val="32"/>
                <w:lang w:eastAsia="es-ES"/>
              </w:rPr>
            </w:pPr>
            <w:r>
              <w:rPr>
                <w:rFonts w:ascii="Arial" w:eastAsia="Arial" w:hAnsi="Arial" w:cs="Arial"/>
                <w:i/>
                <w:iCs/>
                <w:szCs w:val="32"/>
                <w:lang w:eastAsia="es-ES"/>
              </w:rPr>
              <w:t xml:space="preserve">Inversión para primeros impactos ronda los </w:t>
            </w:r>
            <w:r>
              <w:rPr>
                <w:rFonts w:ascii="Arial" w:eastAsia="Arial" w:hAnsi="Arial" w:cs="Arial"/>
                <w:i/>
                <w:iCs/>
                <w:szCs w:val="40"/>
                <w:lang w:eastAsia="es-ES"/>
              </w:rPr>
              <w:t>₵</w:t>
            </w:r>
            <w:r>
              <w:rPr>
                <w:rFonts w:ascii="Arial" w:eastAsia="Arial" w:hAnsi="Arial" w:cs="Arial"/>
                <w:i/>
                <w:iCs/>
                <w:szCs w:val="40"/>
                <w:lang w:eastAsia="es-ES"/>
              </w:rPr>
              <w:t xml:space="preserve">1, 626, 591, 360 (mil seiscientos </w:t>
            </w:r>
            <w:r>
              <w:rPr>
                <w:rFonts w:ascii="Arial" w:eastAsia="Arial" w:hAnsi="Arial" w:cs="Arial"/>
                <w:i/>
                <w:iCs/>
                <w:szCs w:val="40"/>
                <w:lang w:eastAsia="es-ES"/>
              </w:rPr>
              <w:t>veintiséis millones quinientos noventa y un mil trescientos sesenta colones)</w:t>
            </w:r>
          </w:p>
          <w:p w:rsidR="00000000" w:rsidRDefault="00DA4515">
            <w:pPr>
              <w:pStyle w:val="Prrafodelista"/>
              <w:numPr>
                <w:ilvl w:val="0"/>
                <w:numId w:val="2"/>
              </w:numPr>
              <w:spacing w:line="256" w:lineRule="auto"/>
              <w:jc w:val="both"/>
              <w:rPr>
                <w:rFonts w:ascii="Arial" w:eastAsia="Arial" w:hAnsi="Arial" w:cs="Arial"/>
                <w:i/>
                <w:iCs/>
                <w:szCs w:val="32"/>
                <w:lang w:eastAsia="es-ES"/>
              </w:rPr>
            </w:pPr>
            <w:r>
              <w:rPr>
                <w:rFonts w:ascii="Arial" w:eastAsia="Arial" w:hAnsi="Arial" w:cs="Arial"/>
                <w:i/>
                <w:iCs/>
                <w:szCs w:val="32"/>
                <w:lang w:eastAsia="es-ES"/>
              </w:rPr>
              <w:t xml:space="preserve">Producto de la crecida de ríos o la obstrucción de caminos, 23 comunidades quedaron aisladas.   </w:t>
            </w:r>
          </w:p>
          <w:p w:rsidR="00000000" w:rsidRDefault="00DA4515">
            <w:pPr>
              <w:jc w:val="both"/>
              <w:rPr>
                <w:rFonts w:ascii="Arial" w:eastAsia="Arial" w:hAnsi="Arial" w:cs="Arial"/>
                <w:i/>
                <w:iCs/>
                <w:szCs w:val="32"/>
                <w:lang w:eastAsia="es-ES"/>
              </w:rPr>
            </w:pPr>
            <w:r>
              <w:rPr>
                <w:rFonts w:ascii="Arial" w:eastAsia="Arial" w:hAnsi="Arial" w:cs="Arial"/>
                <w:i/>
                <w:iCs/>
                <w:sz w:val="20"/>
                <w:szCs w:val="36"/>
                <w:lang w:eastAsia="es-ES"/>
              </w:rPr>
              <w:t>San José, 24 de noviembre del 2020</w:t>
            </w:r>
            <w:r>
              <w:rPr>
                <w:rFonts w:ascii="Arial" w:eastAsia="Arial" w:hAnsi="Arial" w:cs="Arial"/>
                <w:sz w:val="20"/>
                <w:szCs w:val="36"/>
                <w:lang w:eastAsia="es-ES"/>
              </w:rPr>
              <w:t xml:space="preserve">.  </w:t>
            </w:r>
            <w:r>
              <w:rPr>
                <w:rFonts w:ascii="Arial" w:eastAsia="Arial" w:hAnsi="Arial" w:cs="Arial"/>
                <w:sz w:val="24"/>
                <w:szCs w:val="44"/>
                <w:lang w:eastAsia="es-ES"/>
              </w:rPr>
              <w:t xml:space="preserve">Un total de </w:t>
            </w:r>
            <w:r>
              <w:rPr>
                <w:rFonts w:ascii="Arial" w:eastAsia="Arial" w:hAnsi="Arial" w:cs="Arial"/>
                <w:b/>
                <w:bCs/>
                <w:sz w:val="24"/>
                <w:szCs w:val="44"/>
                <w:lang w:eastAsia="es-ES"/>
              </w:rPr>
              <w:t>154</w:t>
            </w:r>
            <w:r>
              <w:rPr>
                <w:rFonts w:ascii="Arial" w:eastAsia="Arial" w:hAnsi="Arial" w:cs="Arial"/>
                <w:sz w:val="24"/>
                <w:szCs w:val="44"/>
                <w:lang w:eastAsia="es-ES"/>
              </w:rPr>
              <w:t xml:space="preserve"> solicitudes para la intervenc</w:t>
            </w:r>
            <w:r>
              <w:rPr>
                <w:rFonts w:ascii="Arial" w:eastAsia="Arial" w:hAnsi="Arial" w:cs="Arial"/>
                <w:sz w:val="24"/>
                <w:szCs w:val="44"/>
                <w:lang w:eastAsia="es-ES"/>
              </w:rPr>
              <w:t>ión inmediata en cauces y recuperación de vías es lo que la Comisión Nacional de Prevención de Riesgos y Atención de Emergencias (CNE) ha recibido por parte de los gobiernos locales para satisfacer las necesidades inmediatas de 25 cantones, tras las afecta</w:t>
            </w:r>
            <w:r>
              <w:rPr>
                <w:rFonts w:ascii="Arial" w:eastAsia="Arial" w:hAnsi="Arial" w:cs="Arial"/>
                <w:sz w:val="24"/>
                <w:szCs w:val="44"/>
                <w:lang w:eastAsia="es-ES"/>
              </w:rPr>
              <w:t>ciones que ocasionó el huracán ETA y posteriormente IOTA en nuestro país.</w:t>
            </w:r>
          </w:p>
          <w:p w:rsidR="00000000" w:rsidRDefault="00DA4515">
            <w:pPr>
              <w:jc w:val="both"/>
              <w:rPr>
                <w:rFonts w:ascii="Arial" w:eastAsia="Arial" w:hAnsi="Arial" w:cs="Arial"/>
                <w:sz w:val="24"/>
                <w:szCs w:val="44"/>
                <w:lang w:eastAsia="es-ES"/>
              </w:rPr>
            </w:pPr>
            <w:r>
              <w:rPr>
                <w:rFonts w:ascii="Arial" w:eastAsia="Arial" w:hAnsi="Arial" w:cs="Arial"/>
                <w:sz w:val="24"/>
                <w:szCs w:val="44"/>
                <w:lang w:eastAsia="es-ES"/>
              </w:rPr>
              <w:t xml:space="preserve">Con un costo de aproximado de </w:t>
            </w:r>
            <w:r>
              <w:rPr>
                <w:rFonts w:ascii="Arial" w:eastAsia="Arial" w:hAnsi="Arial" w:cs="Arial"/>
                <w:b/>
                <w:bCs/>
                <w:sz w:val="24"/>
                <w:szCs w:val="44"/>
                <w:lang w:eastAsia="es-ES"/>
              </w:rPr>
              <w:t>₵</w:t>
            </w:r>
            <w:r>
              <w:rPr>
                <w:rFonts w:ascii="Arial" w:eastAsia="Arial" w:hAnsi="Arial" w:cs="Arial"/>
                <w:b/>
                <w:bCs/>
                <w:sz w:val="24"/>
                <w:szCs w:val="44"/>
                <w:lang w:eastAsia="es-ES"/>
              </w:rPr>
              <w:t>1, 626, 591, 360</w:t>
            </w:r>
            <w:r>
              <w:rPr>
                <w:rFonts w:ascii="Arial" w:eastAsia="Arial" w:hAnsi="Arial" w:cs="Arial"/>
                <w:sz w:val="24"/>
                <w:szCs w:val="44"/>
                <w:lang w:eastAsia="es-ES"/>
              </w:rPr>
              <w:t xml:space="preserve"> (mil seiscientos veintiséis millones quinientos noventa y un mil trescientos sesenta colones) la CNE, por medio del alquiler de maquin</w:t>
            </w:r>
            <w:r>
              <w:rPr>
                <w:rFonts w:ascii="Arial" w:eastAsia="Arial" w:hAnsi="Arial" w:cs="Arial"/>
                <w:sz w:val="24"/>
                <w:szCs w:val="44"/>
                <w:lang w:eastAsia="es-ES"/>
              </w:rPr>
              <w:t xml:space="preserve">aria, llegará a las comunidades que necesitan reestablecer de manera inmediata su comunicación. </w:t>
            </w:r>
          </w:p>
          <w:p w:rsidR="00000000" w:rsidRDefault="00DA4515">
            <w:pPr>
              <w:spacing w:line="276" w:lineRule="auto"/>
              <w:jc w:val="both"/>
              <w:rPr>
                <w:rFonts w:ascii="Arial" w:hAnsi="Arial" w:cs="Arial"/>
                <w:sz w:val="24"/>
                <w:szCs w:val="24"/>
              </w:rPr>
            </w:pPr>
            <w:r>
              <w:rPr>
                <w:rFonts w:ascii="Arial" w:hAnsi="Arial" w:cs="Arial"/>
                <w:sz w:val="24"/>
                <w:szCs w:val="24"/>
              </w:rPr>
              <w:t xml:space="preserve">Producto de la crecida de ríos o la obstrucción de caminos, 29 comunidades quedaron aisladas.   </w:t>
            </w:r>
          </w:p>
          <w:p w:rsidR="00000000" w:rsidRDefault="00DA4515">
            <w:pPr>
              <w:spacing w:line="276" w:lineRule="auto"/>
              <w:jc w:val="both"/>
              <w:rPr>
                <w:rFonts w:ascii="Arial" w:hAnsi="Arial" w:cs="Arial"/>
                <w:sz w:val="24"/>
                <w:szCs w:val="24"/>
              </w:rPr>
            </w:pPr>
            <w:r>
              <w:rPr>
                <w:rFonts w:ascii="Arial" w:eastAsia="Arial" w:hAnsi="Arial" w:cs="Arial"/>
                <w:sz w:val="24"/>
                <w:szCs w:val="44"/>
                <w:lang w:eastAsia="es-ES"/>
              </w:rPr>
              <w:t>Cantones como Corredores, Osa, Golfito, Parrita, Quepos y Punt</w:t>
            </w:r>
            <w:r>
              <w:rPr>
                <w:rFonts w:ascii="Arial" w:eastAsia="Arial" w:hAnsi="Arial" w:cs="Arial"/>
                <w:sz w:val="24"/>
                <w:szCs w:val="44"/>
                <w:lang w:eastAsia="es-ES"/>
              </w:rPr>
              <w:t xml:space="preserve">arenas en la provincia de Puntarenas; Nandayure, Hojancha, </w:t>
            </w:r>
            <w:r>
              <w:rPr>
                <w:rFonts w:ascii="Arial" w:eastAsia="Arial" w:hAnsi="Arial" w:cs="Arial"/>
                <w:sz w:val="24"/>
                <w:szCs w:val="44"/>
                <w:lang w:eastAsia="es-ES"/>
              </w:rPr>
              <w:lastRenderedPageBreak/>
              <w:t xml:space="preserve">Cañas, Santa Cruz, Bagaces, Liberia, Nicoya, Carillo y La Cruz en Guanacaste, así como en Puriscal, Aserrí y Alajuelita en San José fueron las zonas donde se presentaron los mayores incidentes que </w:t>
            </w:r>
            <w:r>
              <w:rPr>
                <w:rFonts w:ascii="Arial" w:eastAsia="Arial" w:hAnsi="Arial" w:cs="Arial"/>
                <w:sz w:val="24"/>
                <w:szCs w:val="44"/>
                <w:lang w:eastAsia="es-ES"/>
              </w:rPr>
              <w:t>comprendían vías y puentes daños, alcantarillas obstruidas, problemas en tomas de aguas, cortes de fluidos eléctricos y daños en diques.</w:t>
            </w:r>
          </w:p>
          <w:p w:rsidR="00000000" w:rsidRDefault="00DA4515">
            <w:pPr>
              <w:jc w:val="both"/>
              <w:rPr>
                <w:rFonts w:ascii="Arial" w:eastAsia="Arial" w:hAnsi="Arial" w:cs="Arial"/>
                <w:sz w:val="24"/>
                <w:szCs w:val="44"/>
                <w:lang w:eastAsia="es-ES"/>
              </w:rPr>
            </w:pPr>
            <w:r>
              <w:rPr>
                <w:rFonts w:ascii="Arial" w:eastAsia="Arial" w:hAnsi="Arial" w:cs="Arial"/>
                <w:sz w:val="24"/>
                <w:szCs w:val="44"/>
                <w:lang w:eastAsia="es-ES"/>
              </w:rPr>
              <w:t xml:space="preserve">Hasta el momento, la CNE ha realizado con </w:t>
            </w:r>
            <w:r>
              <w:rPr>
                <w:rFonts w:ascii="Arial" w:eastAsia="Arial" w:hAnsi="Arial" w:cs="Arial"/>
                <w:b/>
                <w:bCs/>
                <w:sz w:val="24"/>
                <w:szCs w:val="44"/>
                <w:lang w:eastAsia="es-ES"/>
              </w:rPr>
              <w:t>54</w:t>
            </w:r>
            <w:r>
              <w:rPr>
                <w:rFonts w:ascii="Arial" w:eastAsia="Arial" w:hAnsi="Arial" w:cs="Arial"/>
                <w:sz w:val="24"/>
                <w:szCs w:val="44"/>
                <w:lang w:eastAsia="es-ES"/>
              </w:rPr>
              <w:t xml:space="preserve"> adjudicaciones por un monto de </w:t>
            </w:r>
            <w:r>
              <w:rPr>
                <w:rFonts w:ascii="Arial" w:eastAsia="Arial" w:hAnsi="Arial" w:cs="Arial"/>
                <w:b/>
                <w:bCs/>
                <w:sz w:val="24"/>
                <w:szCs w:val="44"/>
                <w:lang w:eastAsia="es-ES"/>
              </w:rPr>
              <w:t>₵</w:t>
            </w:r>
            <w:r>
              <w:rPr>
                <w:rFonts w:ascii="Arial" w:eastAsia="Arial" w:hAnsi="Arial" w:cs="Arial"/>
                <w:b/>
                <w:bCs/>
                <w:sz w:val="24"/>
                <w:szCs w:val="44"/>
                <w:lang w:eastAsia="es-ES"/>
              </w:rPr>
              <w:t xml:space="preserve"> 492, 382, 110</w:t>
            </w:r>
            <w:r>
              <w:rPr>
                <w:rFonts w:ascii="Arial" w:eastAsia="Arial" w:hAnsi="Arial" w:cs="Arial"/>
                <w:sz w:val="24"/>
                <w:szCs w:val="44"/>
                <w:lang w:eastAsia="es-ES"/>
              </w:rPr>
              <w:t xml:space="preserve"> (cuatrocientos noventa y do</w:t>
            </w:r>
            <w:r>
              <w:rPr>
                <w:rFonts w:ascii="Arial" w:eastAsia="Arial" w:hAnsi="Arial" w:cs="Arial"/>
                <w:sz w:val="24"/>
                <w:szCs w:val="44"/>
                <w:lang w:eastAsia="es-ES"/>
              </w:rPr>
              <w:t>s millones, trescientos ochenta y dos mil ciento diez colones) para iniciar con esta labor de recuperación en las comunidades.</w:t>
            </w:r>
          </w:p>
          <w:p w:rsidR="00000000" w:rsidRDefault="00DA4515">
            <w:pPr>
              <w:jc w:val="both"/>
              <w:rPr>
                <w:rFonts w:ascii="Arial" w:eastAsia="Arial" w:hAnsi="Arial" w:cs="Arial"/>
                <w:b/>
                <w:bCs/>
                <w:sz w:val="24"/>
                <w:szCs w:val="44"/>
                <w:lang w:eastAsia="es-ES"/>
              </w:rPr>
            </w:pPr>
            <w:r>
              <w:rPr>
                <w:rFonts w:ascii="Arial" w:eastAsia="Arial" w:hAnsi="Arial" w:cs="Arial"/>
                <w:b/>
                <w:bCs/>
                <w:sz w:val="24"/>
                <w:szCs w:val="44"/>
                <w:lang w:eastAsia="es-ES"/>
              </w:rPr>
              <w:t xml:space="preserve">Eventos producto de la afectación indirecta del huracán </w:t>
            </w:r>
          </w:p>
          <w:p w:rsidR="00000000" w:rsidRDefault="00DA4515">
            <w:pPr>
              <w:spacing w:line="276" w:lineRule="auto"/>
              <w:jc w:val="both"/>
              <w:rPr>
                <w:rFonts w:ascii="Arial" w:hAnsi="Arial" w:cs="Arial"/>
                <w:bCs/>
                <w:iCs/>
                <w:sz w:val="24"/>
                <w:szCs w:val="24"/>
              </w:rPr>
            </w:pPr>
            <w:r>
              <w:rPr>
                <w:rFonts w:ascii="Arial" w:hAnsi="Arial" w:cs="Arial"/>
                <w:bCs/>
                <w:iCs/>
                <w:sz w:val="24"/>
                <w:szCs w:val="24"/>
              </w:rPr>
              <w:t>En Costa Rica, la influencia indirecta del huracán ETA, generó lluvias de variable intensidad desde el día 02 de noviembre y hasta el día 05 en todo el litoral Pacífico y Valle Central.</w:t>
            </w:r>
          </w:p>
          <w:p w:rsidR="00000000" w:rsidRDefault="00DA4515">
            <w:pPr>
              <w:spacing w:line="276" w:lineRule="auto"/>
              <w:jc w:val="both"/>
              <w:rPr>
                <w:rFonts w:ascii="Arial" w:hAnsi="Arial" w:cs="Arial"/>
                <w:bCs/>
                <w:iCs/>
                <w:sz w:val="24"/>
                <w:szCs w:val="24"/>
              </w:rPr>
            </w:pPr>
            <w:r>
              <w:rPr>
                <w:rFonts w:ascii="Arial" w:hAnsi="Arial" w:cs="Arial"/>
                <w:bCs/>
                <w:iCs/>
                <w:sz w:val="24"/>
                <w:szCs w:val="24"/>
              </w:rPr>
              <w:t xml:space="preserve">Las fuertes precipitaciones ocasionaron que se atendieran </w:t>
            </w:r>
            <w:r>
              <w:rPr>
                <w:rFonts w:ascii="Arial" w:hAnsi="Arial" w:cs="Arial"/>
                <w:b/>
                <w:iCs/>
                <w:sz w:val="24"/>
                <w:szCs w:val="24"/>
              </w:rPr>
              <w:t>2 165</w:t>
            </w:r>
            <w:r>
              <w:rPr>
                <w:rFonts w:ascii="Arial" w:hAnsi="Arial" w:cs="Arial"/>
                <w:bCs/>
                <w:iCs/>
                <w:sz w:val="24"/>
                <w:szCs w:val="24"/>
              </w:rPr>
              <w:t xml:space="preserve"> report</w:t>
            </w:r>
            <w:r>
              <w:rPr>
                <w:rFonts w:ascii="Arial" w:hAnsi="Arial" w:cs="Arial"/>
                <w:bCs/>
                <w:iCs/>
                <w:sz w:val="24"/>
                <w:szCs w:val="24"/>
              </w:rPr>
              <w:t xml:space="preserve">es por emergencias. Esto provocó que </w:t>
            </w:r>
            <w:r>
              <w:rPr>
                <w:rFonts w:ascii="Arial" w:hAnsi="Arial" w:cs="Arial"/>
                <w:b/>
                <w:iCs/>
                <w:sz w:val="24"/>
                <w:szCs w:val="24"/>
              </w:rPr>
              <w:t>325.000</w:t>
            </w:r>
            <w:r>
              <w:rPr>
                <w:rFonts w:ascii="Arial" w:hAnsi="Arial" w:cs="Arial"/>
                <w:bCs/>
                <w:iCs/>
                <w:sz w:val="24"/>
                <w:szCs w:val="24"/>
              </w:rPr>
              <w:t xml:space="preserve"> personas de todo el país fueran afectadas directa e indirectamente principalmente por inundaciones y deslizamientos.</w:t>
            </w:r>
          </w:p>
          <w:p w:rsidR="00000000" w:rsidRDefault="00DA4515">
            <w:pPr>
              <w:spacing w:line="276" w:lineRule="auto"/>
              <w:jc w:val="both"/>
              <w:rPr>
                <w:rFonts w:ascii="Arial" w:hAnsi="Arial" w:cs="Arial"/>
                <w:bCs/>
                <w:iCs/>
                <w:sz w:val="24"/>
                <w:szCs w:val="24"/>
              </w:rPr>
            </w:pPr>
            <w:r>
              <w:rPr>
                <w:rFonts w:ascii="Arial" w:hAnsi="Arial" w:cs="Arial"/>
                <w:bCs/>
                <w:iCs/>
                <w:sz w:val="24"/>
                <w:szCs w:val="24"/>
              </w:rPr>
              <w:t>Los reportes de los Comités Municipales de Emergencias indicaron que producto de la afectación</w:t>
            </w:r>
            <w:r>
              <w:rPr>
                <w:rFonts w:ascii="Arial" w:hAnsi="Arial" w:cs="Arial"/>
                <w:bCs/>
                <w:iCs/>
                <w:sz w:val="24"/>
                <w:szCs w:val="24"/>
              </w:rPr>
              <w:t xml:space="preserve"> indirecta del huracán </w:t>
            </w:r>
            <w:r>
              <w:rPr>
                <w:rFonts w:ascii="Arial" w:hAnsi="Arial" w:cs="Arial"/>
                <w:b/>
                <w:iCs/>
                <w:sz w:val="24"/>
                <w:szCs w:val="24"/>
              </w:rPr>
              <w:t>2 056</w:t>
            </w:r>
            <w:r>
              <w:rPr>
                <w:rFonts w:ascii="Arial" w:hAnsi="Arial" w:cs="Arial"/>
                <w:bCs/>
                <w:iCs/>
                <w:sz w:val="24"/>
                <w:szCs w:val="24"/>
              </w:rPr>
              <w:t xml:space="preserve"> personas recibieran asistencia humanitaria por medio de la movilización a </w:t>
            </w:r>
            <w:r>
              <w:rPr>
                <w:rFonts w:ascii="Arial" w:hAnsi="Arial" w:cs="Arial"/>
                <w:b/>
                <w:iCs/>
                <w:sz w:val="24"/>
                <w:szCs w:val="24"/>
              </w:rPr>
              <w:t>83</w:t>
            </w:r>
            <w:r>
              <w:rPr>
                <w:rFonts w:ascii="Arial" w:hAnsi="Arial" w:cs="Arial"/>
                <w:bCs/>
                <w:iCs/>
                <w:sz w:val="24"/>
                <w:szCs w:val="24"/>
              </w:rPr>
              <w:t xml:space="preserve"> alojamientos temporales en </w:t>
            </w:r>
            <w:r>
              <w:rPr>
                <w:rFonts w:ascii="Arial" w:hAnsi="Arial" w:cs="Arial"/>
                <w:b/>
                <w:iCs/>
                <w:sz w:val="24"/>
                <w:szCs w:val="24"/>
              </w:rPr>
              <w:t>23</w:t>
            </w:r>
            <w:r>
              <w:rPr>
                <w:rFonts w:ascii="Arial" w:hAnsi="Arial" w:cs="Arial"/>
                <w:bCs/>
                <w:iCs/>
                <w:sz w:val="24"/>
                <w:szCs w:val="24"/>
              </w:rPr>
              <w:t xml:space="preserve"> cantones de las regiones: Brunca, Pacífico Central, Chorotega y Central.</w:t>
            </w:r>
          </w:p>
          <w:p w:rsidR="00000000" w:rsidRDefault="00DA4515">
            <w:pPr>
              <w:spacing w:line="276" w:lineRule="auto"/>
              <w:jc w:val="both"/>
              <w:rPr>
                <w:rFonts w:ascii="Arial" w:hAnsi="Arial" w:cs="Arial"/>
                <w:bCs/>
                <w:iCs/>
                <w:sz w:val="24"/>
                <w:szCs w:val="24"/>
              </w:rPr>
            </w:pPr>
            <w:r>
              <w:rPr>
                <w:rFonts w:ascii="Arial" w:hAnsi="Arial" w:cs="Arial"/>
                <w:bCs/>
                <w:iCs/>
                <w:sz w:val="24"/>
                <w:szCs w:val="24"/>
              </w:rPr>
              <w:t>Para la atención de esta emergencia, la CNE rea</w:t>
            </w:r>
            <w:r>
              <w:rPr>
                <w:rFonts w:ascii="Arial" w:hAnsi="Arial" w:cs="Arial"/>
                <w:bCs/>
                <w:iCs/>
                <w:sz w:val="24"/>
                <w:szCs w:val="24"/>
              </w:rPr>
              <w:t xml:space="preserve">lizó una inversión aproximada de </w:t>
            </w:r>
            <w:r>
              <w:rPr>
                <w:rFonts w:ascii="Arial" w:eastAsia="Arial" w:hAnsi="Arial" w:cs="Arial"/>
                <w:b/>
                <w:bCs/>
                <w:sz w:val="24"/>
                <w:szCs w:val="44"/>
                <w:lang w:eastAsia="es-ES"/>
              </w:rPr>
              <w:t>₵</w:t>
            </w:r>
            <w:r>
              <w:rPr>
                <w:rFonts w:ascii="Arial" w:hAnsi="Arial" w:cs="Arial"/>
                <w:b/>
                <w:iCs/>
                <w:sz w:val="24"/>
                <w:szCs w:val="24"/>
              </w:rPr>
              <w:t xml:space="preserve">977, 210, 266 </w:t>
            </w:r>
            <w:r>
              <w:rPr>
                <w:rFonts w:ascii="Arial" w:hAnsi="Arial" w:cs="Arial"/>
                <w:bCs/>
                <w:iCs/>
                <w:sz w:val="24"/>
                <w:szCs w:val="24"/>
              </w:rPr>
              <w:t>(novecientos setenta y siete millones doscientos diez mil doscientos sesenta y seis colones) distribuidos en créditos para alimenticios, materiales, combustible, equipos de protección, suministros varios y pr</w:t>
            </w:r>
            <w:r>
              <w:rPr>
                <w:rFonts w:ascii="Arial" w:hAnsi="Arial" w:cs="Arial"/>
                <w:bCs/>
                <w:iCs/>
                <w:sz w:val="24"/>
                <w:szCs w:val="24"/>
              </w:rPr>
              <w:t xml:space="preserve">imeros impactos, con el fin de solventar las necesidades de primera respuesta de las familias afectadas. </w:t>
            </w:r>
          </w:p>
          <w:p w:rsidR="00000000" w:rsidRDefault="00DA4515">
            <w:pPr>
              <w:spacing w:line="276" w:lineRule="auto"/>
              <w:jc w:val="both"/>
              <w:rPr>
                <w:rFonts w:ascii="Arial" w:hAnsi="Arial" w:cs="Arial"/>
                <w:bCs/>
                <w:iCs/>
                <w:sz w:val="24"/>
                <w:szCs w:val="24"/>
              </w:rPr>
            </w:pPr>
            <w:r>
              <w:rPr>
                <w:rFonts w:ascii="Arial" w:eastAsia="Arial" w:hAnsi="Arial" w:cs="Arial"/>
                <w:sz w:val="24"/>
                <w:szCs w:val="44"/>
                <w:lang w:eastAsia="es-ES"/>
              </w:rPr>
              <w:t>Los cientos de eventos ocasionados por la afectación indirecta del huracán sobre nuestro territorio nacional motivaron a que el Presidente</w:t>
            </w:r>
            <w:r>
              <w:rPr>
                <w:rFonts w:ascii="Arial" w:hAnsi="Arial" w:cs="Arial"/>
                <w:bCs/>
                <w:iCs/>
                <w:sz w:val="24"/>
                <w:szCs w:val="24"/>
              </w:rPr>
              <w:t xml:space="preserve"> de la Repúb</w:t>
            </w:r>
            <w:r>
              <w:rPr>
                <w:rFonts w:ascii="Arial" w:hAnsi="Arial" w:cs="Arial"/>
                <w:bCs/>
                <w:iCs/>
                <w:sz w:val="24"/>
                <w:szCs w:val="24"/>
              </w:rPr>
              <w:t>lica, Carlos Alvarado, declarara el pasado 10 de noviembre Estado de Emergencia Nacional.</w:t>
            </w:r>
          </w:p>
          <w:p w:rsidR="00000000" w:rsidRDefault="00DA4515">
            <w:pPr>
              <w:jc w:val="both"/>
              <w:rPr>
                <w:rFonts w:ascii="Arial" w:eastAsia="Arial" w:hAnsi="Arial" w:cs="Arial"/>
                <w:b/>
                <w:bCs/>
                <w:sz w:val="24"/>
                <w:szCs w:val="44"/>
                <w:lang w:eastAsia="es-ES"/>
              </w:rPr>
            </w:pPr>
            <w:r>
              <w:rPr>
                <w:rFonts w:ascii="Arial" w:eastAsia="Arial" w:hAnsi="Arial" w:cs="Arial"/>
                <w:b/>
                <w:bCs/>
                <w:sz w:val="24"/>
                <w:szCs w:val="44"/>
                <w:lang w:eastAsia="es-ES"/>
              </w:rPr>
              <w:t>Atención por medio de primeros impactos</w:t>
            </w:r>
          </w:p>
          <w:p w:rsidR="00000000" w:rsidRDefault="00DA4515">
            <w:pPr>
              <w:jc w:val="both"/>
              <w:rPr>
                <w:rFonts w:ascii="Arial" w:eastAsia="Arial" w:hAnsi="Arial" w:cs="Arial"/>
                <w:sz w:val="24"/>
                <w:szCs w:val="44"/>
                <w:lang w:eastAsia="es-ES"/>
              </w:rPr>
            </w:pPr>
            <w:r>
              <w:rPr>
                <w:rFonts w:ascii="Arial" w:eastAsia="Arial" w:hAnsi="Arial" w:cs="Arial"/>
                <w:sz w:val="24"/>
                <w:szCs w:val="44"/>
                <w:lang w:eastAsia="es-ES"/>
              </w:rPr>
              <w:t xml:space="preserve">Con el fin de brindar una atención urgente a </w:t>
            </w:r>
            <w:r>
              <w:rPr>
                <w:rFonts w:ascii="Arial" w:eastAsia="Arial" w:hAnsi="Arial" w:cs="Arial"/>
                <w:sz w:val="24"/>
                <w:szCs w:val="44"/>
                <w:lang w:eastAsia="es-ES"/>
              </w:rPr>
              <w:t xml:space="preserve">las comunidades, la CNE utiliza la figura del primer impacto para intervenciones inmediatas de maquinaria, es este caso, en sitios afectados para reestablecer la comunicación en comunidades que pone en riesgo la vida humana, la salud y la seguridad de los </w:t>
            </w:r>
            <w:r>
              <w:rPr>
                <w:rFonts w:ascii="Arial" w:eastAsia="Arial" w:hAnsi="Arial" w:cs="Arial"/>
                <w:sz w:val="24"/>
                <w:szCs w:val="44"/>
                <w:lang w:eastAsia="es-ES"/>
              </w:rPr>
              <w:t xml:space="preserve">habitantes y sus </w:t>
            </w:r>
            <w:r>
              <w:rPr>
                <w:rFonts w:ascii="Arial" w:eastAsia="Arial" w:hAnsi="Arial" w:cs="Arial"/>
                <w:sz w:val="24"/>
                <w:szCs w:val="44"/>
                <w:lang w:eastAsia="es-ES"/>
              </w:rPr>
              <w:lastRenderedPageBreak/>
              <w:t>bienes, y que supera las capacidades de respuesta de las municipalidades.</w:t>
            </w:r>
          </w:p>
          <w:p w:rsidR="00000000" w:rsidRDefault="00DA4515">
            <w:pPr>
              <w:jc w:val="both"/>
              <w:rPr>
                <w:rFonts w:ascii="Arial" w:eastAsia="Arial" w:hAnsi="Arial" w:cs="Arial"/>
                <w:sz w:val="24"/>
                <w:szCs w:val="44"/>
                <w:lang w:eastAsia="es-ES"/>
              </w:rPr>
            </w:pPr>
            <w:r>
              <w:rPr>
                <w:rFonts w:ascii="Arial" w:eastAsia="Arial" w:hAnsi="Arial" w:cs="Arial"/>
                <w:sz w:val="24"/>
                <w:szCs w:val="44"/>
                <w:lang w:eastAsia="es-ES"/>
              </w:rPr>
              <w:t xml:space="preserve">Esto se logra, por medio de una inspección hecha por el Comité Municipal de Emergencia, en la cual, se genera una señalización puntual del requerimiento técnico con </w:t>
            </w:r>
            <w:r>
              <w:rPr>
                <w:rFonts w:ascii="Arial" w:eastAsia="Arial" w:hAnsi="Arial" w:cs="Arial"/>
                <w:sz w:val="24"/>
                <w:szCs w:val="44"/>
                <w:lang w:eastAsia="es-ES"/>
              </w:rPr>
              <w:t xml:space="preserve">la debida justificación de la necesidad. </w:t>
            </w:r>
          </w:p>
        </w:tc>
        <w:tc>
          <w:tcPr>
            <w:tcW w:w="269" w:type="dxa"/>
            <w:tcBorders>
              <w:top w:val="single" w:sz="4" w:space="0" w:color="auto"/>
              <w:left w:val="single" w:sz="4" w:space="0" w:color="auto"/>
              <w:bottom w:val="single" w:sz="4" w:space="0" w:color="auto"/>
              <w:right w:val="single" w:sz="4" w:space="0" w:color="auto"/>
            </w:tcBorders>
          </w:tcPr>
          <w:p w:rsidR="00000000" w:rsidRDefault="00DA4515">
            <w:pPr>
              <w:spacing w:after="0" w:line="240" w:lineRule="auto"/>
              <w:rPr>
                <w:rFonts w:ascii="Arial" w:hAnsi="Arial" w:cs="Arial"/>
                <w:bCs/>
                <w:color w:val="000000"/>
                <w:sz w:val="24"/>
                <w:szCs w:val="24"/>
                <w:lang w:eastAsia="es-CR"/>
              </w:rPr>
            </w:pPr>
          </w:p>
        </w:tc>
      </w:tr>
      <w:tr w:rsidR="00000000">
        <w:tc>
          <w:tcPr>
            <w:tcW w:w="270" w:type="dxa"/>
            <w:tcBorders>
              <w:top w:val="single" w:sz="4" w:space="0" w:color="auto"/>
              <w:left w:val="single" w:sz="4" w:space="0" w:color="auto"/>
              <w:bottom w:val="single" w:sz="4" w:space="0" w:color="auto"/>
              <w:right w:val="single" w:sz="4" w:space="0" w:color="auto"/>
            </w:tcBorders>
          </w:tcPr>
          <w:p w:rsidR="00000000" w:rsidRDefault="00DA4515">
            <w:pPr>
              <w:spacing w:after="0" w:line="240" w:lineRule="auto"/>
              <w:rPr>
                <w:rFonts w:ascii="Arial" w:hAnsi="Arial" w:cs="Arial"/>
                <w:bCs/>
                <w:color w:val="000000"/>
                <w:sz w:val="24"/>
                <w:szCs w:val="24"/>
                <w:lang w:eastAsia="es-CR"/>
              </w:rPr>
            </w:pPr>
          </w:p>
        </w:tc>
        <w:tc>
          <w:tcPr>
            <w:tcW w:w="824" w:type="dxa"/>
            <w:tcBorders>
              <w:top w:val="single" w:sz="4" w:space="0" w:color="auto"/>
              <w:left w:val="single" w:sz="4" w:space="0" w:color="auto"/>
              <w:bottom w:val="single" w:sz="4" w:space="0" w:color="auto"/>
              <w:right w:val="single" w:sz="4" w:space="0" w:color="auto"/>
            </w:tcBorders>
          </w:tcPr>
          <w:p w:rsidR="00000000" w:rsidRDefault="00DA4515">
            <w:pPr>
              <w:spacing w:after="0" w:line="240" w:lineRule="auto"/>
              <w:rPr>
                <w:rFonts w:ascii="Arial" w:hAnsi="Arial" w:cs="Arial"/>
                <w:bCs/>
                <w:color w:val="000000"/>
                <w:sz w:val="24"/>
                <w:szCs w:val="24"/>
                <w:lang w:eastAsia="es-CR"/>
              </w:rPr>
            </w:pPr>
          </w:p>
        </w:tc>
        <w:tc>
          <w:tcPr>
            <w:tcW w:w="3251" w:type="dxa"/>
            <w:tcBorders>
              <w:top w:val="single" w:sz="4" w:space="0" w:color="auto"/>
              <w:left w:val="single" w:sz="4" w:space="0" w:color="auto"/>
              <w:bottom w:val="single" w:sz="4" w:space="0" w:color="auto"/>
              <w:right w:val="single" w:sz="4" w:space="0" w:color="auto"/>
            </w:tcBorders>
          </w:tcPr>
          <w:p w:rsidR="00000000" w:rsidRDefault="00DA4515">
            <w:pPr>
              <w:spacing w:after="0" w:line="240" w:lineRule="auto"/>
              <w:rPr>
                <w:rFonts w:ascii="Arial" w:hAnsi="Arial" w:cs="Arial"/>
                <w:bCs/>
                <w:color w:val="000000"/>
                <w:sz w:val="24"/>
                <w:szCs w:val="24"/>
                <w:lang w:eastAsia="es-CR"/>
              </w:rPr>
            </w:pPr>
          </w:p>
        </w:tc>
        <w:tc>
          <w:tcPr>
            <w:tcW w:w="3210" w:type="dxa"/>
            <w:tcBorders>
              <w:top w:val="single" w:sz="4" w:space="0" w:color="auto"/>
              <w:left w:val="single" w:sz="4" w:space="0" w:color="auto"/>
              <w:bottom w:val="single" w:sz="4" w:space="0" w:color="auto"/>
              <w:right w:val="single" w:sz="4" w:space="0" w:color="auto"/>
            </w:tcBorders>
          </w:tcPr>
          <w:p w:rsidR="00000000" w:rsidRDefault="00DA4515">
            <w:pPr>
              <w:spacing w:after="0" w:line="240" w:lineRule="auto"/>
              <w:rPr>
                <w:rFonts w:ascii="Arial" w:hAnsi="Arial" w:cs="Arial"/>
                <w:bCs/>
                <w:color w:val="000000"/>
                <w:sz w:val="24"/>
                <w:szCs w:val="24"/>
                <w:lang w:eastAsia="es-CR"/>
              </w:rPr>
            </w:pPr>
          </w:p>
        </w:tc>
        <w:tc>
          <w:tcPr>
            <w:tcW w:w="284" w:type="dxa"/>
            <w:tcBorders>
              <w:top w:val="single" w:sz="4" w:space="0" w:color="auto"/>
              <w:left w:val="single" w:sz="4" w:space="0" w:color="auto"/>
              <w:bottom w:val="single" w:sz="4" w:space="0" w:color="auto"/>
              <w:right w:val="single" w:sz="4" w:space="0" w:color="auto"/>
            </w:tcBorders>
          </w:tcPr>
          <w:p w:rsidR="00000000" w:rsidRDefault="00DA4515">
            <w:pPr>
              <w:spacing w:after="0" w:line="240" w:lineRule="auto"/>
              <w:rPr>
                <w:rFonts w:ascii="Arial" w:hAnsi="Arial" w:cs="Arial"/>
                <w:bCs/>
                <w:color w:val="000000"/>
                <w:sz w:val="24"/>
                <w:szCs w:val="24"/>
                <w:lang w:eastAsia="es-CR"/>
              </w:rPr>
            </w:pPr>
          </w:p>
        </w:tc>
        <w:tc>
          <w:tcPr>
            <w:tcW w:w="269" w:type="dxa"/>
            <w:tcBorders>
              <w:top w:val="single" w:sz="4" w:space="0" w:color="auto"/>
              <w:left w:val="single" w:sz="4" w:space="0" w:color="auto"/>
              <w:bottom w:val="single" w:sz="4" w:space="0" w:color="auto"/>
              <w:right w:val="single" w:sz="4" w:space="0" w:color="auto"/>
            </w:tcBorders>
          </w:tcPr>
          <w:p w:rsidR="00000000" w:rsidRDefault="00DA4515">
            <w:pPr>
              <w:spacing w:after="0" w:line="240" w:lineRule="auto"/>
              <w:rPr>
                <w:rFonts w:ascii="Arial" w:hAnsi="Arial" w:cs="Arial"/>
                <w:bCs/>
                <w:color w:val="000000"/>
                <w:sz w:val="24"/>
                <w:szCs w:val="24"/>
                <w:lang w:eastAsia="es-CR"/>
              </w:rPr>
            </w:pPr>
          </w:p>
        </w:tc>
      </w:tr>
      <w:bookmarkEnd w:id="0"/>
    </w:tbl>
    <w:p w:rsidR="00000000" w:rsidRDefault="00DA4515">
      <w:pPr>
        <w:rPr>
          <w:lang w:val="es-ES"/>
        </w:rPr>
      </w:pPr>
    </w:p>
    <w:sectPr w:rsidR="000000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13702"/>
    <w:multiLevelType w:val="hybridMultilevel"/>
    <w:tmpl w:val="F4E0FB6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16cid:durableId="1429034774">
    <w:abstractNumId w:val="0"/>
  </w:num>
  <w:num w:numId="2" w16cid:durableId="94858590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515"/>
    <w:rsid w:val="00DA45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AF86931B-E930-4963-BBC4-F681749B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heme="majorHAnsi" w:eastAsiaTheme="majorEastAsia" w:hAnsiTheme="majorHAnsi" w:cstheme="majorBidi" w:hint="default"/>
      <w:color w:val="2F5496" w:themeColor="accent1" w:themeShade="BF"/>
      <w:sz w:val="32"/>
      <w:szCs w:val="32"/>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s-CR"/>
    </w:rPr>
  </w:style>
  <w:style w:type="paragraph" w:styleId="Prrafodelista">
    <w:name w:val="List Paragraph"/>
    <w:basedOn w:val="Normal"/>
    <w:uiPriority w:val="34"/>
    <w:qFormat/>
    <w:pPr>
      <w:ind w:left="720"/>
      <w:contextualSpacing/>
    </w:pPr>
  </w:style>
  <w:style w:type="table" w:styleId="Tablaconcuadrcula">
    <w:name w:val="Table Grid"/>
    <w:basedOn w:val="Tabla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601</Words>
  <Characters>3309</Characters>
  <Application>Microsoft Office Word</Application>
  <DocSecurity>0</DocSecurity>
  <Lines>27</Lines>
  <Paragraphs>7</Paragraphs>
  <ScaleCrop>false</ScaleCrop>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Madrigal Guzman</dc:creator>
  <cp:keywords/>
  <dc:description/>
  <cp:lastModifiedBy>David Eduarte Vargas</cp:lastModifiedBy>
  <cp:revision>2</cp:revision>
  <dcterms:created xsi:type="dcterms:W3CDTF">2022-05-13T19:43:00Z</dcterms:created>
  <dcterms:modified xsi:type="dcterms:W3CDTF">2022-05-13T19:43:00Z</dcterms:modified>
</cp:coreProperties>
</file>