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2"/>
        <w:gridCol w:w="2980"/>
        <w:gridCol w:w="2945"/>
        <w:gridCol w:w="475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70E4E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Alerta naranja se extiende a más cantones del país</w:t>
            </w:r>
          </w:p>
          <w:p w:rsidR="00000000" w:rsidRDefault="00670E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9285" cy="4413250"/>
                  <wp:effectExtent l="0" t="0" r="5715" b="6350"/>
                  <wp:docPr id="1" name="Imagen 3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285" cy="441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0E4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</w:rPr>
              <w:t xml:space="preserve">Todo el país tendrá restricción vehicular nocturna de lunes a domingo de 7:00 pm a 5:00 </w:t>
            </w:r>
            <w:r>
              <w:rPr>
                <w:rFonts w:ascii="Arial" w:hAnsi="Arial" w:cs="Arial"/>
                <w:i/>
                <w:iCs/>
              </w:rPr>
              <w:t>am, con excepción de las zonas fronterizas que será de 5:00 pm a 5:00 am.</w:t>
            </w:r>
          </w:p>
          <w:p w:rsidR="00000000" w:rsidRDefault="00670E4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 xml:space="preserve">Medidas aplicarán a partir de este viernes 3 de julio y regirán hasta el 13 de julio, inclusive. </w:t>
            </w:r>
          </w:p>
          <w:p w:rsidR="00000000" w:rsidRDefault="00670E4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Las instituciones públicas deberán continuar con el plan básico de funcionamient</w:t>
            </w:r>
            <w:r>
              <w:rPr>
                <w:rFonts w:ascii="Arial" w:hAnsi="Arial" w:cs="Arial"/>
                <w:i/>
                <w:iCs/>
              </w:rPr>
              <w:t xml:space="preserve">o y con medidas de teletrabajo. </w:t>
            </w:r>
          </w:p>
          <w:p w:rsidR="00000000" w:rsidRDefault="00670E4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Ministro de Salud informó que, de forma precautoria, se declara transmisión comunitaria en la Gran Área Metropolitana por lo que extendió la obligatoriedad de mascarillas a asistentes de supermercados y tiendas de todo el</w:t>
            </w:r>
            <w:r>
              <w:rPr>
                <w:rFonts w:ascii="Arial" w:hAnsi="Arial" w:cs="Arial"/>
                <w:i/>
                <w:iCs/>
              </w:rPr>
              <w:t xml:space="preserve"> país.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un aumento de casos, principalmente en la zona central de país, y tras un análisis epidemiológico interinstitucional, se tomó la decisión de elevar la alerta naranja a más cantones del país.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Así lo anunciaron en conferencia de prensa, el mini</w:t>
            </w:r>
            <w:r>
              <w:rPr>
                <w:rFonts w:ascii="Arial" w:hAnsi="Arial" w:cs="Arial"/>
                <w:sz w:val="24"/>
                <w:szCs w:val="24"/>
              </w:rPr>
              <w:t xml:space="preserve">stro de Salud, Daniel Salas; el presidente de la Comisión Nacional de Emergencias (CNE), Alexander Solís y la ministra de Planificación Nacional y coordinadora del equipo económico, Pilar Garrido.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Además, el ministro Salas informó que, de forma precautori</w:t>
            </w:r>
            <w:r>
              <w:rPr>
                <w:rFonts w:ascii="Arial" w:hAnsi="Arial" w:cs="Arial"/>
                <w:sz w:val="24"/>
                <w:szCs w:val="24"/>
              </w:rPr>
              <w:t xml:space="preserve">a, se declara transmisión comunitaria en la Gran Área Metropolitana. La declaratoria surge basada en la imposibilidad material de darle seguimiento total a los casos que se están registrando en la GAM, por lo que anunció la ampliación de la obligatoriedad </w:t>
            </w:r>
            <w:r>
              <w:rPr>
                <w:rFonts w:ascii="Arial" w:hAnsi="Arial" w:cs="Arial"/>
                <w:sz w:val="24"/>
                <w:szCs w:val="24"/>
              </w:rPr>
              <w:t>de uso de mascarillas a asistentes de supermercados y tiendas de todo el país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cantones y distritos que se encuentran en condición de alerta naranja son:</w:t>
            </w:r>
          </w:p>
          <w:p w:rsidR="00000000" w:rsidRDefault="0067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768725"/>
                  <wp:effectExtent l="0" t="0" r="0" b="3175"/>
                  <wp:docPr id="2" name="Imagen 6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76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Regulación de establecimientos para cantones en alerta naranja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 semana: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Arial" w:char="F0D8"/>
            </w:r>
            <w:r>
              <w:rPr>
                <w:rFonts w:ascii="Arial" w:hAnsi="Arial" w:cs="Arial"/>
                <w:sz w:val="24"/>
                <w:szCs w:val="24"/>
              </w:rPr>
              <w:tab/>
              <w:t>Podrá funcionar</w:t>
            </w:r>
            <w:r>
              <w:rPr>
                <w:rFonts w:ascii="Arial" w:hAnsi="Arial" w:cs="Arial"/>
                <w:sz w:val="24"/>
                <w:szCs w:val="24"/>
              </w:rPr>
              <w:t xml:space="preserve"> de 5:00 am a 7:00 pm la actividad comercial, salvo aquellos no habilitados como lugares de culto, parques públicos, bares y eventos de concentración masiva. Los hoteles podrán funcionar de lunes a domingo con un aforo de 50%.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Fines de semana: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Arial" w:char="F0D8"/>
            </w:r>
            <w:r>
              <w:rPr>
                <w:rFonts w:ascii="Arial" w:hAnsi="Arial" w:cs="Arial"/>
                <w:sz w:val="24"/>
                <w:szCs w:val="24"/>
              </w:rPr>
              <w:tab/>
              <w:t>Únicame</w:t>
            </w:r>
            <w:r>
              <w:rPr>
                <w:rFonts w:ascii="Arial" w:hAnsi="Arial" w:cs="Arial"/>
                <w:sz w:val="24"/>
                <w:szCs w:val="24"/>
              </w:rPr>
              <w:t>nte podrán funcionar: supermercados, farmacias, centros médicos, pulperías, abastecedores, panaderías, carnicerías, verdulerías, servicio a domicilio, suministros agropecuarios, veterinarios y de higiene, bancos, funerarias, ferreterías, cerrajerías, talle</w:t>
            </w:r>
            <w:r>
              <w:rPr>
                <w:rFonts w:ascii="Arial" w:hAnsi="Arial" w:cs="Arial"/>
                <w:sz w:val="24"/>
                <w:szCs w:val="24"/>
              </w:rPr>
              <w:t>res de reparación de vehículos, motocicletas, llantas y maquinaria, y lubricentros.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sym w:font="Arial" w:char="F0D8"/>
            </w:r>
            <w:r>
              <w:rPr>
                <w:rFonts w:ascii="Arial" w:hAnsi="Arial" w:cs="Arial"/>
                <w:sz w:val="24"/>
                <w:szCs w:val="24"/>
              </w:rPr>
              <w:tab/>
              <w:t>En el caso de los supermercados, abastecedores, pulperías y minisúper, los fines de semana únicamente se habilita lo correspondiente a la sección de venta de alimentos</w:t>
            </w:r>
            <w:r>
              <w:rPr>
                <w:rFonts w:ascii="Arial" w:hAnsi="Arial" w:cs="Arial"/>
                <w:sz w:val="24"/>
                <w:szCs w:val="24"/>
              </w:rPr>
              <w:t>, bebidas, abarrotes, suministros de limpieza e higiene, y necesidades básicas.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Arial" w:char="F0D8"/>
            </w:r>
            <w:r>
              <w:rPr>
                <w:rFonts w:ascii="Arial" w:hAnsi="Arial" w:cs="Arial"/>
                <w:sz w:val="24"/>
                <w:szCs w:val="24"/>
              </w:rPr>
              <w:tab/>
              <w:t>No habilitado: Los establecimientos restaurantes, salones de belleza, tiendas, cines, teatros y museos, lugares de culto, parques públicos, bares y eventos de concentración m</w:t>
            </w:r>
            <w:r>
              <w:rPr>
                <w:rFonts w:ascii="Arial" w:hAnsi="Arial" w:cs="Arial"/>
                <w:sz w:val="24"/>
                <w:szCs w:val="24"/>
              </w:rPr>
              <w:t xml:space="preserve">asiva.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Arial" w:char="F0D8"/>
            </w:r>
            <w:r>
              <w:rPr>
                <w:rFonts w:ascii="Arial" w:hAnsi="Arial" w:cs="Arial"/>
                <w:sz w:val="24"/>
                <w:szCs w:val="24"/>
              </w:rPr>
              <w:tab/>
              <w:t>Ferias del agricultor podrán funcionar con estrictos protocolos, y una franja diferenciada para adultos mayores de 5:00 am a 8:30 am.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Regulación para establecimientos en cantones en alerta amarilla (resto de país)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De lunes a domingo: Continúan </w:t>
            </w:r>
            <w:r>
              <w:rPr>
                <w:rFonts w:ascii="Arial" w:hAnsi="Arial" w:cs="Arial"/>
                <w:sz w:val="24"/>
                <w:szCs w:val="24"/>
              </w:rPr>
              <w:t>en la fase 3 de reapertura en horario de 5:00 am a 7:00 pm, con autorización para funcionamiento de lugares de culto de máximo 75 personas, playas de 5:00 am a 9:30 am, hoteles al 50% y restaurantes, tiendas, museos, cines y teatros los fines de semana.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No habilitado: El funcionamiento de parques públicos, bares y eventos de concentración masiva.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restricción vehicular nocturna total (todo el país, salvo zonas fronterizas) será de lunes a domingo de 7:00 pm a 5:00 am. De lunes a viernes, salvo lista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excepciones, no circulan las placas terminadas en: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Lunes: 1 y 2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Martes: 3 y 4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Miércoles: 5 y 6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Jueves: 7 y 8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Viernes: 9 y 0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sábados y domingos la circulación se mantiene de 5:00 am a 7:00 pm, para traslado a establecimientos habilitados por </w:t>
            </w:r>
            <w:r>
              <w:rPr>
                <w:rFonts w:ascii="Arial" w:hAnsi="Arial" w:cs="Arial"/>
                <w:sz w:val="24"/>
                <w:szCs w:val="24"/>
              </w:rPr>
              <w:t xml:space="preserve">el Ministerio de Salud. Salvo lista de excepciones, no circulan las placas terminadas en: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Sábado: 0, 2, 4, 6 y 8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Domingo: 1, 3, 5, 7 y 9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restricción vehicular en zonas fronteriza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Se mantiene la restricción vehicular diferenciada, en razón de zona</w:t>
            </w:r>
            <w:r>
              <w:rPr>
                <w:rFonts w:ascii="Arial" w:hAnsi="Arial" w:cs="Arial"/>
                <w:sz w:val="24"/>
                <w:szCs w:val="24"/>
              </w:rPr>
              <w:t xml:space="preserve"> fronteriza, de lunes a domingo de 5:00 pm a 5:00 am en: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La Cruz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Upala (en alerta naranja)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Guatuso (en alerta naranja)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Los Chiles (en alerta naranja)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Cantón de San Carlos: Aguas Zarcas, Cutris, Pital, </w:t>
            </w:r>
            <w:r>
              <w:rPr>
                <w:rFonts w:ascii="Arial" w:hAnsi="Arial" w:cs="Arial"/>
                <w:sz w:val="24"/>
                <w:szCs w:val="24"/>
              </w:rPr>
              <w:t>Pocosol y Venecia. Además, el sector sureste del distrito de la Fortuna de San Carlos (Tres Esquinas, Los Ángeles, Sonafluca, La Perla, San Isidro, El Tanque, San Jorge, Santa Cecilia); y La Vega y Bonanza del distrito de Florencia.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Río Cuarto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Llanuras del Gaspar y Curuña del cantón de Sarapiquí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Pacuarito y Reventazón del cantón de Siquirres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>Los distritos de La Rita, Roxana, Cariari y Colorado del cantón de Pococí (en alerta naranja)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 de Duacarí d</w:t>
            </w:r>
            <w:r>
              <w:rPr>
                <w:rFonts w:ascii="Arial" w:hAnsi="Arial" w:cs="Arial"/>
                <w:sz w:val="24"/>
                <w:szCs w:val="24"/>
              </w:rPr>
              <w:t>e cantón de Guácimo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Corredores (en alerta naranja)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Sabalito y Agua Buena del Cantón de Coto Brus.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mantiene la restricción de acceso a la navegación de los siguientes ríos, de lunes a domingo de 5:00 pm a 5:00 am: Medio Que</w:t>
            </w:r>
            <w:r>
              <w:rPr>
                <w:rFonts w:ascii="Arial" w:hAnsi="Arial" w:cs="Arial"/>
                <w:sz w:val="24"/>
                <w:szCs w:val="24"/>
              </w:rPr>
              <w:t>so, Frío, Sistema de Canalización del Caribe Norte (Canales de Tortuguero), Colorado, Sarapiquí y San Carlos.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ministra Pilar Garrido indicó que se deberán mantener con el plan básico de funcionamiento en todas las instituciones públicas, con medidas </w:t>
            </w:r>
            <w:r>
              <w:rPr>
                <w:rFonts w:ascii="Arial" w:hAnsi="Arial" w:cs="Arial"/>
                <w:sz w:val="24"/>
                <w:szCs w:val="24"/>
              </w:rPr>
              <w:t>de teletrabajo, y todos los servidores que superen los 65 años o cuenten con factores de riesgo, se les deberá garantizar medidas de teletrabajo.</w:t>
            </w:r>
          </w:p>
          <w:p w:rsidR="00000000" w:rsidRDefault="00670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"Se está aplicando el modelo de martillo y danza. Algunos cantones deberán retroceder y otros se mantienen en </w:t>
            </w:r>
            <w:r>
              <w:rPr>
                <w:rFonts w:ascii="Arial" w:hAnsi="Arial" w:cs="Arial"/>
                <w:sz w:val="24"/>
                <w:szCs w:val="24"/>
              </w:rPr>
              <w:t>apertura. Lo más importante es aplicar una vigilancia estricta de los protocolos para proteger la salud de las personas y la salud de la economía", indicó la ministra de Planificación Nacional.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4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70E4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4E"/>
    <w:rsid w:val="006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2022-05-13T19:32:00Z</dcterms:created>
  <dcterms:modified xsi:type="dcterms:W3CDTF">2022-05-13T19:32:00Z</dcterms:modified>
</cp:coreProperties>
</file>